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12EDD" w14:textId="63143EC7" w:rsidR="00520489" w:rsidRPr="00E86C41" w:rsidRDefault="00933440" w:rsidP="00F91F4C">
      <w:pPr>
        <w:pStyle w:val="Heading2"/>
        <w:spacing w:before="0" w:line="240" w:lineRule="auto"/>
        <w:jc w:val="both"/>
        <w:rPr>
          <w:rFonts w:ascii="Segoe UI" w:hAnsi="Segoe UI" w:cs="Segoe UI"/>
          <w:b w:val="0"/>
          <w:bCs w:val="0"/>
          <w:i/>
          <w:iCs/>
          <w:color w:val="C00000"/>
          <w:sz w:val="18"/>
          <w:szCs w:val="18"/>
        </w:rPr>
      </w:pPr>
      <w:bookmarkStart w:id="0" w:name="_Toc459799307"/>
      <w:r w:rsidRPr="00E86C41">
        <w:rPr>
          <w:rFonts w:ascii="Segoe UI" w:hAnsi="Segoe UI" w:cs="Segoe UI"/>
          <w:color w:val="C00000"/>
          <w:sz w:val="18"/>
          <w:szCs w:val="18"/>
        </w:rPr>
        <w:t xml:space="preserve">Annex 2 – </w:t>
      </w:r>
      <w:bookmarkEnd w:id="0"/>
      <w:r w:rsidRPr="00E86C41">
        <w:rPr>
          <w:rFonts w:ascii="Segoe UI" w:hAnsi="Segoe UI" w:cs="Segoe UI"/>
          <w:color w:val="C00000"/>
          <w:sz w:val="18"/>
          <w:szCs w:val="18"/>
        </w:rPr>
        <w:t xml:space="preserve">Bid Form </w:t>
      </w:r>
      <w:r w:rsidRPr="00E86C41">
        <w:rPr>
          <w:rFonts w:ascii="Segoe UI" w:hAnsi="Segoe UI" w:cs="Segoe UI"/>
          <w:b w:val="0"/>
          <w:bCs w:val="0"/>
          <w:i/>
          <w:iCs/>
          <w:color w:val="C00000"/>
          <w:sz w:val="18"/>
          <w:szCs w:val="18"/>
        </w:rPr>
        <w:t>completed signed and stamped</w:t>
      </w:r>
    </w:p>
    <w:p w14:paraId="108F1D11" w14:textId="38ADE02A" w:rsidR="00B17B17" w:rsidRPr="00E86C41" w:rsidRDefault="00B17B17" w:rsidP="00F91F4C">
      <w:pPr>
        <w:pStyle w:val="ListParagraph"/>
        <w:numPr>
          <w:ilvl w:val="0"/>
          <w:numId w:val="1"/>
        </w:numPr>
        <w:spacing w:line="240" w:lineRule="auto"/>
        <w:rPr>
          <w:rFonts w:ascii="Segoe UI" w:hAnsi="Segoe UI" w:cs="Segoe UI"/>
          <w:sz w:val="18"/>
          <w:szCs w:val="18"/>
        </w:rPr>
      </w:pPr>
      <w:r w:rsidRPr="00E86C41">
        <w:rPr>
          <w:rFonts w:ascii="Segoe UI" w:hAnsi="Segoe UI" w:cs="Segoe UI"/>
          <w:sz w:val="18"/>
          <w:szCs w:val="18"/>
        </w:rPr>
        <w:t xml:space="preserve">All bids must be typed; handwritten bids will not be considered. </w:t>
      </w:r>
    </w:p>
    <w:p w14:paraId="53AD96FF" w14:textId="77777777" w:rsidR="00FE5DC1" w:rsidRDefault="00FE5DC1" w:rsidP="00F91F4C">
      <w:pPr>
        <w:pStyle w:val="ListParagraph"/>
        <w:numPr>
          <w:ilvl w:val="0"/>
          <w:numId w:val="1"/>
        </w:numPr>
        <w:spacing w:line="240" w:lineRule="auto"/>
        <w:rPr>
          <w:rFonts w:ascii="Segoe UI" w:hAnsi="Segoe UI" w:cs="Segoe UI"/>
          <w:sz w:val="18"/>
          <w:szCs w:val="18"/>
        </w:rPr>
      </w:pPr>
      <w:r w:rsidRPr="00FE5DC1">
        <w:rPr>
          <w:rFonts w:ascii="Segoe UI" w:hAnsi="Segoe UI" w:cs="Segoe UI"/>
          <w:sz w:val="18"/>
          <w:szCs w:val="18"/>
        </w:rPr>
        <w:t>Award will be made on an item-by-item basis to the lowest-cost technically compliant bidder for each item. LRC reserves the right to award one or more items to different bidders.</w:t>
      </w:r>
    </w:p>
    <w:p w14:paraId="7E1C1DB5" w14:textId="5FD0432A" w:rsidR="00CC338B" w:rsidRPr="00E86C41" w:rsidRDefault="00CC338B" w:rsidP="00F91F4C">
      <w:pPr>
        <w:pStyle w:val="ListParagraph"/>
        <w:numPr>
          <w:ilvl w:val="0"/>
          <w:numId w:val="1"/>
        </w:numPr>
        <w:spacing w:line="240" w:lineRule="auto"/>
        <w:rPr>
          <w:rFonts w:ascii="Segoe UI" w:hAnsi="Segoe UI" w:cs="Segoe UI"/>
          <w:sz w:val="18"/>
          <w:szCs w:val="18"/>
        </w:rPr>
      </w:pPr>
      <w:r w:rsidRPr="00E86C41">
        <w:rPr>
          <w:rFonts w:ascii="Segoe UI" w:hAnsi="Segoe UI" w:cs="Segoe UI"/>
          <w:sz w:val="18"/>
          <w:szCs w:val="18"/>
        </w:rPr>
        <w:t>Under this Framework Agreement, the quantities indicated are estimates only and may vary depending on LRC operational requirements. Purchases will be executed through the issuance of Purchase Orders on an as-needed basis during the validity period of the agreement. LRC does not guarantee the procurement of the full estimated quantities.</w:t>
      </w:r>
    </w:p>
    <w:p w14:paraId="07CD79AC" w14:textId="1AAD1C1C" w:rsidR="00B17B17" w:rsidRPr="00E86C41" w:rsidRDefault="00B17B17" w:rsidP="00F91F4C">
      <w:pPr>
        <w:pStyle w:val="ListParagraph"/>
        <w:numPr>
          <w:ilvl w:val="0"/>
          <w:numId w:val="1"/>
        </w:numPr>
        <w:spacing w:line="240" w:lineRule="auto"/>
        <w:rPr>
          <w:rFonts w:ascii="Segoe UI" w:hAnsi="Segoe UI" w:cs="Segoe UI"/>
          <w:sz w:val="18"/>
          <w:szCs w:val="18"/>
        </w:rPr>
      </w:pPr>
      <w:r w:rsidRPr="00E86C41">
        <w:rPr>
          <w:rFonts w:ascii="Segoe UI" w:hAnsi="Segoe UI" w:cs="Segoe UI"/>
          <w:sz w:val="18"/>
          <w:szCs w:val="18"/>
          <w:u w:val="single"/>
        </w:rPr>
        <w:t xml:space="preserve">The bidder is not permitted to alter the section labelled “LRC to complete” below. Bidder is not allowed to use any other template.  </w:t>
      </w:r>
    </w:p>
    <w:p w14:paraId="7A368D8F" w14:textId="5EC73160" w:rsidR="00C51961" w:rsidRPr="00E86C41" w:rsidRDefault="00B17B17" w:rsidP="00F91F4C">
      <w:pPr>
        <w:pStyle w:val="ListParagraph"/>
        <w:numPr>
          <w:ilvl w:val="0"/>
          <w:numId w:val="1"/>
        </w:numPr>
        <w:spacing w:line="240" w:lineRule="auto"/>
        <w:rPr>
          <w:rFonts w:ascii="Segoe UI" w:hAnsi="Segoe UI" w:cs="Segoe UI"/>
          <w:color w:val="000000" w:themeColor="text1"/>
          <w:sz w:val="18"/>
          <w:szCs w:val="18"/>
        </w:rPr>
      </w:pPr>
      <w:r w:rsidRPr="00E86C41">
        <w:rPr>
          <w:rFonts w:ascii="Segoe UI" w:hAnsi="Segoe UI" w:cs="Segoe UI"/>
          <w:sz w:val="18"/>
          <w:szCs w:val="18"/>
        </w:rPr>
        <w:t xml:space="preserve">In the event of any discrepancy between the unit price and the total price, LRC reserves the right to rely on the unit price as stated in the financial bid, rather than the total price without go back to the supplier. </w:t>
      </w:r>
      <w:r w:rsidRPr="00E86C41">
        <w:rPr>
          <w:rFonts w:ascii="Segoe UI" w:hAnsi="Segoe UI" w:cs="Segoe UI"/>
          <w:i/>
          <w:iCs/>
          <w:color w:val="000000" w:themeColor="text1"/>
          <w:sz w:val="18"/>
          <w:szCs w:val="18"/>
        </w:rPr>
        <w:t>The unit price must be provided with no more than two decimal places.</w:t>
      </w:r>
    </w:p>
    <w:p w14:paraId="66AD81BC" w14:textId="148DDE29" w:rsidR="008E32D9" w:rsidRPr="009B4575" w:rsidRDefault="002F3023" w:rsidP="009B4575">
      <w:pPr>
        <w:pStyle w:val="ListParagraph"/>
        <w:numPr>
          <w:ilvl w:val="0"/>
          <w:numId w:val="1"/>
        </w:numPr>
        <w:spacing w:line="240" w:lineRule="auto"/>
        <w:rPr>
          <w:rFonts w:ascii="Segoe UI" w:hAnsi="Segoe UI" w:cs="Segoe UI"/>
          <w:color w:val="000000" w:themeColor="text1"/>
          <w:sz w:val="18"/>
          <w:szCs w:val="18"/>
        </w:rPr>
      </w:pPr>
      <w:r w:rsidRPr="00E86C41">
        <w:rPr>
          <w:rFonts w:ascii="Segoe UI" w:hAnsi="Segoe UI" w:cs="Segoe UI"/>
          <w:color w:val="000000" w:themeColor="text1"/>
          <w:sz w:val="18"/>
          <w:szCs w:val="18"/>
        </w:rPr>
        <w:t xml:space="preserve">Unit price must include manufacturing, </w:t>
      </w:r>
      <w:proofErr w:type="spellStart"/>
      <w:r w:rsidRPr="00E86C41">
        <w:rPr>
          <w:rFonts w:ascii="Segoe UI" w:hAnsi="Segoe UI" w:cs="Segoe UI"/>
          <w:color w:val="000000" w:themeColor="text1"/>
          <w:sz w:val="18"/>
          <w:szCs w:val="18"/>
        </w:rPr>
        <w:t>labor</w:t>
      </w:r>
      <w:proofErr w:type="spellEnd"/>
      <w:r w:rsidRPr="00E86C41">
        <w:rPr>
          <w:rFonts w:ascii="Segoe UI" w:hAnsi="Segoe UI" w:cs="Segoe UI"/>
          <w:color w:val="000000" w:themeColor="text1"/>
          <w:sz w:val="18"/>
          <w:szCs w:val="18"/>
        </w:rPr>
        <w:t>, packaging, transport, delivery to LRC warehouse, and all applicable bank transfer charges.</w:t>
      </w:r>
    </w:p>
    <w:tbl>
      <w:tblPr>
        <w:tblStyle w:val="ListTable4-Accent1"/>
        <w:tblW w:w="15116" w:type="dxa"/>
        <w:tblInd w:w="-455" w:type="dxa"/>
        <w:tblLook w:val="04A0" w:firstRow="1" w:lastRow="0" w:firstColumn="1" w:lastColumn="0" w:noHBand="0" w:noVBand="1"/>
      </w:tblPr>
      <w:tblGrid>
        <w:gridCol w:w="731"/>
        <w:gridCol w:w="5209"/>
        <w:gridCol w:w="1373"/>
        <w:gridCol w:w="607"/>
        <w:gridCol w:w="1710"/>
        <w:gridCol w:w="630"/>
        <w:gridCol w:w="1542"/>
        <w:gridCol w:w="1406"/>
        <w:gridCol w:w="1908"/>
      </w:tblGrid>
      <w:tr w:rsidR="008E32D9" w:rsidRPr="00E86C41" w14:paraId="0CD2E2DD" w14:textId="77777777" w:rsidTr="008E3D78">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7920" w:type="dxa"/>
            <w:gridSpan w:val="4"/>
            <w:tcBorders>
              <w:bottom w:val="single" w:sz="4" w:space="0" w:color="auto"/>
            </w:tcBorders>
            <w:noWrap/>
            <w:hideMark/>
          </w:tcPr>
          <w:p w14:paraId="6675B445" w14:textId="77777777" w:rsidR="008E32D9" w:rsidRPr="00E86C41" w:rsidRDefault="008E32D9" w:rsidP="008E3D78">
            <w:pPr>
              <w:jc w:val="center"/>
              <w:rPr>
                <w:rFonts w:ascii="Segoe UI" w:eastAsia="Times New Roman" w:hAnsi="Segoe UI" w:cs="Segoe UI"/>
                <w:color w:val="000000"/>
                <w:sz w:val="18"/>
                <w:szCs w:val="18"/>
                <w:lang w:val="en-US"/>
              </w:rPr>
            </w:pPr>
            <w:r w:rsidRPr="00E86C41">
              <w:rPr>
                <w:rFonts w:ascii="Segoe UI" w:eastAsia="Times New Roman" w:hAnsi="Segoe UI" w:cs="Segoe UI"/>
                <w:color w:val="000000"/>
                <w:sz w:val="18"/>
                <w:szCs w:val="18"/>
                <w:lang w:val="en-US"/>
              </w:rPr>
              <w:t>LRC To Complete</w:t>
            </w:r>
          </w:p>
        </w:tc>
        <w:tc>
          <w:tcPr>
            <w:tcW w:w="7196" w:type="dxa"/>
            <w:gridSpan w:val="5"/>
            <w:tcBorders>
              <w:bottom w:val="single" w:sz="4" w:space="0" w:color="auto"/>
            </w:tcBorders>
            <w:noWrap/>
            <w:hideMark/>
          </w:tcPr>
          <w:p w14:paraId="4C91B4D3" w14:textId="77777777" w:rsidR="008E32D9" w:rsidRPr="00E86C41" w:rsidRDefault="008E32D9" w:rsidP="008E3D78">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000000"/>
                <w:sz w:val="18"/>
                <w:szCs w:val="18"/>
                <w:lang w:val="en-US"/>
              </w:rPr>
            </w:pPr>
            <w:r w:rsidRPr="00E86C41">
              <w:rPr>
                <w:rFonts w:ascii="Segoe UI" w:eastAsia="Times New Roman" w:hAnsi="Segoe UI" w:cs="Segoe UI"/>
                <w:color w:val="000000"/>
                <w:sz w:val="18"/>
                <w:szCs w:val="18"/>
                <w:lang w:val="en-US"/>
              </w:rPr>
              <w:t xml:space="preserve">Bidder to Complete </w:t>
            </w:r>
          </w:p>
        </w:tc>
      </w:tr>
      <w:tr w:rsidR="008E32D9" w:rsidRPr="00E86C41" w14:paraId="143A2952" w14:textId="77777777" w:rsidTr="008E3D78">
        <w:trPr>
          <w:cnfStyle w:val="000000100000" w:firstRow="0" w:lastRow="0" w:firstColumn="0" w:lastColumn="0" w:oddVBand="0" w:evenVBand="0" w:oddHBand="1"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hideMark/>
          </w:tcPr>
          <w:p w14:paraId="1155F475" w14:textId="77777777" w:rsidR="008E32D9" w:rsidRPr="00E86C41" w:rsidRDefault="008E32D9" w:rsidP="008E3D78">
            <w:pPr>
              <w:jc w:val="center"/>
              <w:rPr>
                <w:rFonts w:ascii="Segoe UI" w:eastAsia="Times New Roman" w:hAnsi="Segoe UI" w:cs="Segoe UI"/>
                <w:color w:val="000000"/>
                <w:sz w:val="18"/>
                <w:szCs w:val="18"/>
                <w:lang w:val="en-US"/>
              </w:rPr>
            </w:pPr>
            <w:r w:rsidRPr="00E86C41">
              <w:rPr>
                <w:rFonts w:ascii="Segoe UI" w:eastAsia="Times New Roman" w:hAnsi="Segoe UI" w:cs="Segoe UI"/>
                <w:color w:val="000000"/>
                <w:sz w:val="18"/>
                <w:szCs w:val="18"/>
                <w:lang w:val="en-US"/>
              </w:rPr>
              <w:t xml:space="preserve">Item # </w:t>
            </w:r>
          </w:p>
        </w:tc>
        <w:tc>
          <w:tcPr>
            <w:tcW w:w="5209" w:type="dxa"/>
            <w:tcBorders>
              <w:top w:val="single" w:sz="4" w:space="0" w:color="auto"/>
              <w:left w:val="single" w:sz="4" w:space="0" w:color="auto"/>
              <w:bottom w:val="single" w:sz="4" w:space="0" w:color="auto"/>
              <w:right w:val="single" w:sz="4" w:space="0" w:color="auto"/>
            </w:tcBorders>
            <w:hideMark/>
          </w:tcPr>
          <w:p w14:paraId="298FDA83"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18"/>
                <w:szCs w:val="18"/>
                <w:lang w:val="en-US"/>
              </w:rPr>
            </w:pPr>
            <w:r w:rsidRPr="00E86C41">
              <w:rPr>
                <w:rFonts w:ascii="Segoe UI" w:eastAsia="Times New Roman" w:hAnsi="Segoe UI" w:cs="Segoe UI"/>
                <w:b/>
                <w:bCs/>
                <w:color w:val="000000"/>
                <w:sz w:val="18"/>
                <w:szCs w:val="18"/>
                <w:lang w:val="en-US"/>
              </w:rPr>
              <w:t>Item/Milestone Required</w:t>
            </w:r>
          </w:p>
        </w:tc>
        <w:tc>
          <w:tcPr>
            <w:tcW w:w="1373" w:type="dxa"/>
            <w:tcBorders>
              <w:top w:val="single" w:sz="4" w:space="0" w:color="auto"/>
              <w:left w:val="single" w:sz="4" w:space="0" w:color="auto"/>
              <w:bottom w:val="single" w:sz="4" w:space="0" w:color="auto"/>
              <w:right w:val="single" w:sz="4" w:space="0" w:color="auto"/>
            </w:tcBorders>
            <w:hideMark/>
          </w:tcPr>
          <w:p w14:paraId="0EBE9B4D"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18"/>
                <w:szCs w:val="18"/>
                <w:lang w:val="en-US"/>
              </w:rPr>
            </w:pPr>
            <w:r w:rsidRPr="00E86C41">
              <w:rPr>
                <w:rFonts w:ascii="Segoe UI" w:eastAsia="Times New Roman" w:hAnsi="Segoe UI" w:cs="Segoe UI"/>
                <w:b/>
                <w:bCs/>
                <w:color w:val="000000"/>
                <w:sz w:val="18"/>
                <w:szCs w:val="18"/>
                <w:lang w:val="en-US"/>
              </w:rPr>
              <w:t xml:space="preserve"> UOM</w:t>
            </w:r>
          </w:p>
        </w:tc>
        <w:tc>
          <w:tcPr>
            <w:tcW w:w="607" w:type="dxa"/>
            <w:tcBorders>
              <w:top w:val="single" w:sz="4" w:space="0" w:color="auto"/>
              <w:left w:val="single" w:sz="4" w:space="0" w:color="auto"/>
              <w:bottom w:val="single" w:sz="4" w:space="0" w:color="auto"/>
              <w:right w:val="single" w:sz="4" w:space="0" w:color="auto"/>
            </w:tcBorders>
            <w:hideMark/>
          </w:tcPr>
          <w:p w14:paraId="415885EE"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18"/>
                <w:szCs w:val="18"/>
                <w:lang w:val="en-US"/>
              </w:rPr>
            </w:pPr>
            <w:r w:rsidRPr="00E86C41">
              <w:rPr>
                <w:rFonts w:ascii="Segoe UI" w:eastAsia="Times New Roman" w:hAnsi="Segoe UI" w:cs="Segoe UI"/>
                <w:b/>
                <w:bCs/>
                <w:color w:val="000000"/>
                <w:sz w:val="18"/>
                <w:szCs w:val="18"/>
                <w:lang w:val="en-US"/>
              </w:rPr>
              <w:t>QTY</w:t>
            </w:r>
          </w:p>
        </w:tc>
        <w:tc>
          <w:tcPr>
            <w:tcW w:w="1710" w:type="dxa"/>
            <w:tcBorders>
              <w:top w:val="single" w:sz="4" w:space="0" w:color="auto"/>
              <w:left w:val="single" w:sz="4" w:space="0" w:color="auto"/>
              <w:bottom w:val="single" w:sz="4" w:space="0" w:color="auto"/>
              <w:right w:val="single" w:sz="4" w:space="0" w:color="auto"/>
            </w:tcBorders>
            <w:hideMark/>
          </w:tcPr>
          <w:p w14:paraId="7C16D4B2"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18"/>
                <w:szCs w:val="18"/>
              </w:rPr>
            </w:pPr>
            <w:r w:rsidRPr="00E86C41">
              <w:rPr>
                <w:rFonts w:ascii="Segoe UI" w:eastAsia="Times New Roman" w:hAnsi="Segoe UI" w:cs="Segoe UI"/>
                <w:b/>
                <w:bCs/>
                <w:color w:val="000000"/>
                <w:sz w:val="18"/>
                <w:szCs w:val="18"/>
              </w:rPr>
              <w:t>Unit Price in USD</w:t>
            </w:r>
          </w:p>
          <w:p w14:paraId="12EABDAF"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18"/>
                <w:szCs w:val="18"/>
                <w:lang w:val="en-US"/>
              </w:rPr>
            </w:pPr>
            <w:r w:rsidRPr="00E86C41">
              <w:rPr>
                <w:rFonts w:ascii="Segoe UI" w:eastAsia="Times New Roman" w:hAnsi="Segoe UI" w:cs="Segoe UI"/>
                <w:i/>
                <w:iCs/>
                <w:color w:val="000000"/>
                <w:sz w:val="18"/>
                <w:szCs w:val="18"/>
              </w:rPr>
              <w:t>Exclusive of VAT</w:t>
            </w:r>
          </w:p>
        </w:tc>
        <w:tc>
          <w:tcPr>
            <w:tcW w:w="630" w:type="dxa"/>
            <w:tcBorders>
              <w:top w:val="single" w:sz="4" w:space="0" w:color="auto"/>
              <w:left w:val="single" w:sz="4" w:space="0" w:color="auto"/>
              <w:bottom w:val="single" w:sz="4" w:space="0" w:color="auto"/>
              <w:right w:val="single" w:sz="4" w:space="0" w:color="auto"/>
            </w:tcBorders>
            <w:hideMark/>
          </w:tcPr>
          <w:p w14:paraId="527B905B"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18"/>
                <w:szCs w:val="18"/>
                <w:lang w:val="en-US"/>
              </w:rPr>
            </w:pPr>
            <w:r w:rsidRPr="00E86C41">
              <w:rPr>
                <w:rFonts w:ascii="Segoe UI" w:eastAsia="Times New Roman" w:hAnsi="Segoe UI" w:cs="Segoe UI"/>
                <w:b/>
                <w:bCs/>
                <w:color w:val="000000"/>
                <w:sz w:val="18"/>
                <w:szCs w:val="18"/>
                <w:lang w:val="en-US"/>
              </w:rPr>
              <w:t>VAT (%)</w:t>
            </w:r>
          </w:p>
        </w:tc>
        <w:tc>
          <w:tcPr>
            <w:tcW w:w="1542" w:type="dxa"/>
            <w:tcBorders>
              <w:top w:val="single" w:sz="4" w:space="0" w:color="auto"/>
              <w:left w:val="single" w:sz="4" w:space="0" w:color="auto"/>
              <w:bottom w:val="single" w:sz="4" w:space="0" w:color="auto"/>
              <w:right w:val="single" w:sz="4" w:space="0" w:color="auto"/>
            </w:tcBorders>
            <w:hideMark/>
          </w:tcPr>
          <w:p w14:paraId="695DCC39"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18"/>
                <w:szCs w:val="18"/>
                <w:lang w:val="en-US"/>
              </w:rPr>
            </w:pPr>
            <w:r w:rsidRPr="00E86C41">
              <w:rPr>
                <w:rFonts w:ascii="Segoe UI" w:eastAsia="Times New Roman" w:hAnsi="Segoe UI" w:cs="Segoe UI"/>
                <w:b/>
                <w:bCs/>
                <w:color w:val="000000"/>
                <w:sz w:val="18"/>
                <w:szCs w:val="18"/>
                <w:lang w:val="en-US"/>
              </w:rPr>
              <w:t>Unit Price in USD</w:t>
            </w:r>
          </w:p>
          <w:p w14:paraId="4E708664"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18"/>
                <w:szCs w:val="18"/>
                <w:lang w:val="en-US"/>
              </w:rPr>
            </w:pPr>
            <w:r w:rsidRPr="00E86C41">
              <w:rPr>
                <w:rFonts w:ascii="Segoe UI" w:eastAsia="Times New Roman" w:hAnsi="Segoe UI" w:cs="Segoe UI"/>
                <w:b/>
                <w:bCs/>
                <w:color w:val="000000"/>
                <w:sz w:val="18"/>
                <w:szCs w:val="18"/>
                <w:lang w:val="en-US"/>
              </w:rPr>
              <w:t xml:space="preserve"> </w:t>
            </w:r>
            <w:r w:rsidRPr="00E86C41">
              <w:rPr>
                <w:rFonts w:ascii="Segoe UI" w:eastAsia="Times New Roman" w:hAnsi="Segoe UI" w:cs="Segoe UI"/>
                <w:i/>
                <w:iCs/>
                <w:color w:val="000000"/>
                <w:sz w:val="18"/>
                <w:szCs w:val="18"/>
                <w:lang w:val="en-US"/>
              </w:rPr>
              <w:t xml:space="preserve">Inclusive </w:t>
            </w:r>
            <w:r w:rsidRPr="00E86C41">
              <w:rPr>
                <w:rFonts w:ascii="Segoe UI" w:eastAsia="Times New Roman" w:hAnsi="Segoe UI" w:cs="Segoe UI"/>
                <w:i/>
                <w:iCs/>
                <w:color w:val="000000"/>
                <w:sz w:val="18"/>
                <w:szCs w:val="18"/>
              </w:rPr>
              <w:t>of VAT</w:t>
            </w:r>
          </w:p>
        </w:tc>
        <w:tc>
          <w:tcPr>
            <w:tcW w:w="1406" w:type="dxa"/>
            <w:tcBorders>
              <w:top w:val="single" w:sz="4" w:space="0" w:color="auto"/>
              <w:left w:val="single" w:sz="4" w:space="0" w:color="auto"/>
              <w:bottom w:val="single" w:sz="4" w:space="0" w:color="auto"/>
              <w:right w:val="single" w:sz="4" w:space="0" w:color="auto"/>
            </w:tcBorders>
          </w:tcPr>
          <w:p w14:paraId="4DE08271"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18"/>
                <w:szCs w:val="18"/>
                <w:lang w:val="en-US"/>
              </w:rPr>
            </w:pPr>
            <w:r w:rsidRPr="00E86C41">
              <w:rPr>
                <w:rFonts w:ascii="Segoe UI" w:eastAsia="Times New Roman" w:hAnsi="Segoe UI" w:cs="Segoe UI"/>
                <w:b/>
                <w:bCs/>
                <w:color w:val="000000"/>
                <w:sz w:val="18"/>
                <w:szCs w:val="18"/>
                <w:lang w:val="en-US"/>
              </w:rPr>
              <w:t>Total Price in USD</w:t>
            </w:r>
          </w:p>
          <w:p w14:paraId="38F91A45"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18"/>
                <w:szCs w:val="18"/>
                <w:lang w:val="en-US"/>
              </w:rPr>
            </w:pPr>
            <w:r w:rsidRPr="00E86C41">
              <w:rPr>
                <w:rFonts w:ascii="Segoe UI" w:eastAsia="Times New Roman" w:hAnsi="Segoe UI" w:cs="Segoe UI"/>
                <w:i/>
                <w:iCs/>
                <w:color w:val="000000"/>
                <w:sz w:val="18"/>
                <w:szCs w:val="18"/>
                <w:lang w:val="en-US"/>
              </w:rPr>
              <w:t xml:space="preserve">Inclusive </w:t>
            </w:r>
            <w:r w:rsidRPr="00E86C41">
              <w:rPr>
                <w:rFonts w:ascii="Segoe UI" w:eastAsia="Times New Roman" w:hAnsi="Segoe UI" w:cs="Segoe UI"/>
                <w:i/>
                <w:iCs/>
                <w:color w:val="000000"/>
                <w:sz w:val="18"/>
                <w:szCs w:val="18"/>
              </w:rPr>
              <w:t>of VAT</w:t>
            </w:r>
          </w:p>
        </w:tc>
        <w:tc>
          <w:tcPr>
            <w:tcW w:w="0" w:type="auto"/>
            <w:tcBorders>
              <w:top w:val="single" w:sz="4" w:space="0" w:color="auto"/>
              <w:left w:val="single" w:sz="4" w:space="0" w:color="auto"/>
              <w:bottom w:val="single" w:sz="4" w:space="0" w:color="auto"/>
              <w:right w:val="single" w:sz="4" w:space="0" w:color="auto"/>
            </w:tcBorders>
          </w:tcPr>
          <w:p w14:paraId="47718E26"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color w:val="000000"/>
                <w:sz w:val="18"/>
                <w:szCs w:val="18"/>
                <w:lang w:val="en-US"/>
              </w:rPr>
            </w:pPr>
            <w:r w:rsidRPr="00E86C41">
              <w:rPr>
                <w:rFonts w:ascii="Segoe UI" w:eastAsia="Times New Roman" w:hAnsi="Segoe UI" w:cs="Segoe UI"/>
                <w:b/>
                <w:bCs/>
                <w:color w:val="000000"/>
                <w:sz w:val="18"/>
                <w:szCs w:val="18"/>
                <w:lang w:val="en-US"/>
              </w:rPr>
              <w:t xml:space="preserve">Lead time of delivery </w:t>
            </w:r>
          </w:p>
          <w:p w14:paraId="6A6733C6"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i/>
                <w:iCs/>
                <w:color w:val="000000"/>
                <w:sz w:val="18"/>
                <w:szCs w:val="18"/>
                <w:lang w:val="en-US"/>
              </w:rPr>
            </w:pPr>
            <w:r w:rsidRPr="00E86C41">
              <w:rPr>
                <w:rFonts w:ascii="Segoe UI" w:eastAsia="Times New Roman" w:hAnsi="Segoe UI" w:cs="Segoe UI"/>
                <w:i/>
                <w:iCs/>
                <w:color w:val="000000"/>
                <w:sz w:val="18"/>
                <w:szCs w:val="18"/>
              </w:rPr>
              <w:t>(in calendar days) from the date of each Purchase Order.</w:t>
            </w:r>
          </w:p>
        </w:tc>
      </w:tr>
      <w:tr w:rsidR="008E32D9" w:rsidRPr="00E86C41" w14:paraId="01F4FDFB" w14:textId="77777777" w:rsidTr="008E3D78">
        <w:trPr>
          <w:trHeight w:val="71"/>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vAlign w:val="center"/>
          </w:tcPr>
          <w:p w14:paraId="164FE1F8" w14:textId="77777777" w:rsidR="008E32D9" w:rsidRPr="00E86C41" w:rsidRDefault="008E32D9" w:rsidP="008E3D78">
            <w:pPr>
              <w:jc w:val="center"/>
              <w:rPr>
                <w:rFonts w:ascii="Segoe UI" w:hAnsi="Segoe UI" w:cs="Segoe UI"/>
                <w:b w:val="0"/>
                <w:bCs w:val="0"/>
                <w:sz w:val="20"/>
                <w:szCs w:val="20"/>
              </w:rPr>
            </w:pPr>
            <w:r w:rsidRPr="00E86C41">
              <w:rPr>
                <w:rFonts w:ascii="Segoe UI" w:hAnsi="Segoe UI" w:cs="Segoe UI"/>
                <w:sz w:val="20"/>
                <w:szCs w:val="20"/>
              </w:rPr>
              <w:t>1</w:t>
            </w:r>
          </w:p>
        </w:tc>
        <w:tc>
          <w:tcPr>
            <w:tcW w:w="5209" w:type="dxa"/>
            <w:tcBorders>
              <w:top w:val="single" w:sz="4" w:space="0" w:color="auto"/>
              <w:left w:val="single" w:sz="4" w:space="0" w:color="auto"/>
              <w:bottom w:val="single" w:sz="4" w:space="0" w:color="auto"/>
              <w:right w:val="single" w:sz="4" w:space="0" w:color="auto"/>
            </w:tcBorders>
            <w:vAlign w:val="center"/>
          </w:tcPr>
          <w:p w14:paraId="119C9CE5" w14:textId="77777777" w:rsidR="008E32D9" w:rsidRPr="00E86C41" w:rsidRDefault="008E32D9" w:rsidP="008E3D78">
            <w:pPr>
              <w:keepNext/>
              <w:suppressAutoHyphens/>
              <w:spacing w:after="60"/>
              <w:outlineLvl w:val="1"/>
              <w:cnfStyle w:val="000000000000" w:firstRow="0" w:lastRow="0" w:firstColumn="0" w:lastColumn="0" w:oddVBand="0" w:evenVBand="0" w:oddHBand="0" w:evenHBand="0" w:firstRowFirstColumn="0" w:firstRowLastColumn="0" w:lastRowFirstColumn="0" w:lastRowLastColumn="0"/>
              <w:rPr>
                <w:rFonts w:ascii="Segoe UI" w:hAnsi="Segoe UI" w:cs="Segoe UI"/>
                <w:bCs/>
                <w:sz w:val="20"/>
                <w:szCs w:val="20"/>
              </w:rPr>
            </w:pPr>
            <w:r w:rsidRPr="00E86C41">
              <w:rPr>
                <w:rFonts w:ascii="Segoe UI" w:hAnsi="Segoe UI" w:cs="Segoe UI"/>
                <w:bCs/>
                <w:sz w:val="20"/>
                <w:szCs w:val="20"/>
              </w:rPr>
              <w:t>Plasma Contact Shock Freezer for the Rapid Freezing of Fresh Frozen Plasma (FFP)</w:t>
            </w:r>
          </w:p>
        </w:tc>
        <w:tc>
          <w:tcPr>
            <w:tcW w:w="1373" w:type="dxa"/>
            <w:tcBorders>
              <w:top w:val="single" w:sz="4" w:space="0" w:color="auto"/>
              <w:left w:val="single" w:sz="4" w:space="0" w:color="auto"/>
              <w:bottom w:val="single" w:sz="4" w:space="0" w:color="auto"/>
              <w:right w:val="single" w:sz="4" w:space="0" w:color="auto"/>
            </w:tcBorders>
            <w:vAlign w:val="center"/>
          </w:tcPr>
          <w:p w14:paraId="403BC0B4"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Unit</w:t>
            </w:r>
          </w:p>
        </w:tc>
        <w:tc>
          <w:tcPr>
            <w:tcW w:w="607" w:type="dxa"/>
            <w:tcBorders>
              <w:top w:val="single" w:sz="4" w:space="0" w:color="auto"/>
              <w:left w:val="single" w:sz="4" w:space="0" w:color="auto"/>
              <w:bottom w:val="single" w:sz="4" w:space="0" w:color="auto"/>
              <w:right w:val="single" w:sz="4" w:space="0" w:color="auto"/>
            </w:tcBorders>
            <w:vAlign w:val="center"/>
          </w:tcPr>
          <w:p w14:paraId="4F5C861E"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1</w:t>
            </w:r>
          </w:p>
        </w:tc>
        <w:tc>
          <w:tcPr>
            <w:tcW w:w="1710" w:type="dxa"/>
            <w:tcBorders>
              <w:top w:val="single" w:sz="4" w:space="0" w:color="auto"/>
              <w:left w:val="single" w:sz="4" w:space="0" w:color="auto"/>
              <w:bottom w:val="single" w:sz="4" w:space="0" w:color="auto"/>
              <w:right w:val="single" w:sz="4" w:space="0" w:color="auto"/>
            </w:tcBorders>
          </w:tcPr>
          <w:p w14:paraId="2B9206BD"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630" w:type="dxa"/>
            <w:tcBorders>
              <w:top w:val="single" w:sz="4" w:space="0" w:color="auto"/>
              <w:left w:val="single" w:sz="4" w:space="0" w:color="auto"/>
              <w:bottom w:val="single" w:sz="4" w:space="0" w:color="auto"/>
              <w:right w:val="single" w:sz="4" w:space="0" w:color="auto"/>
            </w:tcBorders>
            <w:vAlign w:val="center"/>
          </w:tcPr>
          <w:p w14:paraId="1C195256"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542" w:type="dxa"/>
            <w:tcBorders>
              <w:top w:val="single" w:sz="4" w:space="0" w:color="auto"/>
              <w:left w:val="single" w:sz="4" w:space="0" w:color="auto"/>
              <w:bottom w:val="single" w:sz="4" w:space="0" w:color="auto"/>
              <w:right w:val="single" w:sz="4" w:space="0" w:color="auto"/>
            </w:tcBorders>
            <w:vAlign w:val="center"/>
          </w:tcPr>
          <w:p w14:paraId="12786045"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406" w:type="dxa"/>
            <w:tcBorders>
              <w:top w:val="single" w:sz="4" w:space="0" w:color="auto"/>
              <w:left w:val="single" w:sz="4" w:space="0" w:color="auto"/>
              <w:bottom w:val="single" w:sz="4" w:space="0" w:color="auto"/>
              <w:right w:val="single" w:sz="4" w:space="0" w:color="auto"/>
            </w:tcBorders>
            <w:vAlign w:val="center"/>
          </w:tcPr>
          <w:p w14:paraId="2F12054B"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908" w:type="dxa"/>
            <w:tcBorders>
              <w:top w:val="single" w:sz="4" w:space="0" w:color="auto"/>
              <w:left w:val="single" w:sz="4" w:space="0" w:color="auto"/>
              <w:bottom w:val="single" w:sz="4" w:space="0" w:color="auto"/>
              <w:right w:val="single" w:sz="4" w:space="0" w:color="auto"/>
            </w:tcBorders>
            <w:vAlign w:val="center"/>
          </w:tcPr>
          <w:p w14:paraId="6161D9FF"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8E32D9" w:rsidRPr="00E86C41" w14:paraId="09481C10" w14:textId="77777777" w:rsidTr="008E3D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vAlign w:val="center"/>
          </w:tcPr>
          <w:p w14:paraId="2EC040B4" w14:textId="77777777" w:rsidR="008E32D9" w:rsidRPr="00E86C41" w:rsidRDefault="008E32D9" w:rsidP="008E3D78">
            <w:pPr>
              <w:jc w:val="center"/>
              <w:rPr>
                <w:rFonts w:ascii="Segoe UI" w:hAnsi="Segoe UI" w:cs="Segoe UI"/>
                <w:b w:val="0"/>
                <w:bCs w:val="0"/>
                <w:sz w:val="20"/>
                <w:szCs w:val="20"/>
              </w:rPr>
            </w:pPr>
            <w:r w:rsidRPr="00E86C41">
              <w:rPr>
                <w:rFonts w:ascii="Segoe UI" w:hAnsi="Segoe UI" w:cs="Segoe UI"/>
                <w:sz w:val="20"/>
                <w:szCs w:val="20"/>
              </w:rPr>
              <w:t>2</w:t>
            </w:r>
          </w:p>
        </w:tc>
        <w:tc>
          <w:tcPr>
            <w:tcW w:w="5209" w:type="dxa"/>
            <w:tcBorders>
              <w:top w:val="single" w:sz="4" w:space="0" w:color="auto"/>
              <w:left w:val="single" w:sz="4" w:space="0" w:color="auto"/>
              <w:bottom w:val="single" w:sz="4" w:space="0" w:color="auto"/>
              <w:right w:val="single" w:sz="4" w:space="0" w:color="auto"/>
            </w:tcBorders>
            <w:vAlign w:val="center"/>
          </w:tcPr>
          <w:p w14:paraId="207F0DEA" w14:textId="77777777" w:rsidR="008E32D9" w:rsidRPr="00E86C41" w:rsidRDefault="008E32D9" w:rsidP="008E3D78">
            <w:pPr>
              <w:cnfStyle w:val="000000100000" w:firstRow="0" w:lastRow="0" w:firstColumn="0" w:lastColumn="0" w:oddVBand="0" w:evenVBand="0" w:oddHBand="1" w:evenHBand="0" w:firstRowFirstColumn="0" w:firstRowLastColumn="0" w:lastRowFirstColumn="0" w:lastRowLastColumn="0"/>
              <w:rPr>
                <w:rFonts w:ascii="Segoe UI" w:hAnsi="Segoe UI" w:cs="Segoe UI"/>
                <w:bCs/>
                <w:sz w:val="20"/>
                <w:szCs w:val="20"/>
              </w:rPr>
            </w:pPr>
            <w:r w:rsidRPr="00E86C41">
              <w:rPr>
                <w:rFonts w:ascii="Segoe UI" w:hAnsi="Segoe UI" w:cs="Segoe UI"/>
                <w:bCs/>
                <w:sz w:val="20"/>
                <w:szCs w:val="20"/>
              </w:rPr>
              <w:t>Automatic Blood Tube Stripper</w:t>
            </w:r>
          </w:p>
        </w:tc>
        <w:tc>
          <w:tcPr>
            <w:tcW w:w="1373" w:type="dxa"/>
            <w:tcBorders>
              <w:top w:val="single" w:sz="4" w:space="0" w:color="auto"/>
              <w:left w:val="single" w:sz="4" w:space="0" w:color="auto"/>
              <w:bottom w:val="single" w:sz="4" w:space="0" w:color="auto"/>
              <w:right w:val="single" w:sz="4" w:space="0" w:color="auto"/>
            </w:tcBorders>
            <w:vAlign w:val="center"/>
          </w:tcPr>
          <w:p w14:paraId="4545904A"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Unit</w:t>
            </w:r>
          </w:p>
        </w:tc>
        <w:tc>
          <w:tcPr>
            <w:tcW w:w="607" w:type="dxa"/>
            <w:tcBorders>
              <w:top w:val="single" w:sz="4" w:space="0" w:color="auto"/>
              <w:left w:val="single" w:sz="4" w:space="0" w:color="auto"/>
              <w:bottom w:val="single" w:sz="4" w:space="0" w:color="auto"/>
              <w:right w:val="single" w:sz="4" w:space="0" w:color="auto"/>
            </w:tcBorders>
            <w:vAlign w:val="center"/>
          </w:tcPr>
          <w:p w14:paraId="18BD4F43"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3</w:t>
            </w:r>
          </w:p>
        </w:tc>
        <w:tc>
          <w:tcPr>
            <w:tcW w:w="1710" w:type="dxa"/>
            <w:tcBorders>
              <w:top w:val="single" w:sz="4" w:space="0" w:color="auto"/>
              <w:left w:val="single" w:sz="4" w:space="0" w:color="auto"/>
              <w:bottom w:val="single" w:sz="4" w:space="0" w:color="auto"/>
              <w:right w:val="single" w:sz="4" w:space="0" w:color="auto"/>
            </w:tcBorders>
          </w:tcPr>
          <w:p w14:paraId="319671CA"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630" w:type="dxa"/>
            <w:tcBorders>
              <w:top w:val="single" w:sz="4" w:space="0" w:color="auto"/>
              <w:left w:val="single" w:sz="4" w:space="0" w:color="auto"/>
              <w:bottom w:val="single" w:sz="4" w:space="0" w:color="auto"/>
              <w:right w:val="single" w:sz="4" w:space="0" w:color="auto"/>
            </w:tcBorders>
            <w:vAlign w:val="center"/>
          </w:tcPr>
          <w:p w14:paraId="739831EA"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542" w:type="dxa"/>
            <w:tcBorders>
              <w:top w:val="single" w:sz="4" w:space="0" w:color="auto"/>
              <w:left w:val="single" w:sz="4" w:space="0" w:color="auto"/>
              <w:bottom w:val="single" w:sz="4" w:space="0" w:color="auto"/>
              <w:right w:val="single" w:sz="4" w:space="0" w:color="auto"/>
            </w:tcBorders>
            <w:vAlign w:val="center"/>
          </w:tcPr>
          <w:p w14:paraId="30BFCE8D"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406" w:type="dxa"/>
            <w:tcBorders>
              <w:top w:val="single" w:sz="4" w:space="0" w:color="auto"/>
              <w:left w:val="single" w:sz="4" w:space="0" w:color="auto"/>
              <w:bottom w:val="single" w:sz="4" w:space="0" w:color="auto"/>
              <w:right w:val="single" w:sz="4" w:space="0" w:color="auto"/>
            </w:tcBorders>
            <w:vAlign w:val="center"/>
          </w:tcPr>
          <w:p w14:paraId="4963CA78"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908" w:type="dxa"/>
            <w:tcBorders>
              <w:top w:val="single" w:sz="4" w:space="0" w:color="auto"/>
              <w:left w:val="single" w:sz="4" w:space="0" w:color="auto"/>
              <w:bottom w:val="single" w:sz="4" w:space="0" w:color="auto"/>
              <w:right w:val="single" w:sz="4" w:space="0" w:color="auto"/>
            </w:tcBorders>
            <w:vAlign w:val="center"/>
          </w:tcPr>
          <w:p w14:paraId="145B2FDE"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8E32D9" w:rsidRPr="00E86C41" w14:paraId="27601E8E" w14:textId="77777777" w:rsidTr="008E3D78">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vAlign w:val="center"/>
          </w:tcPr>
          <w:p w14:paraId="2E693F12" w14:textId="77777777" w:rsidR="008E32D9" w:rsidRPr="00E86C41" w:rsidRDefault="008E32D9" w:rsidP="008E3D78">
            <w:pPr>
              <w:jc w:val="center"/>
              <w:rPr>
                <w:rFonts w:ascii="Segoe UI" w:hAnsi="Segoe UI" w:cs="Segoe UI"/>
                <w:b w:val="0"/>
                <w:bCs w:val="0"/>
                <w:sz w:val="20"/>
                <w:szCs w:val="20"/>
              </w:rPr>
            </w:pPr>
            <w:r w:rsidRPr="00E86C41">
              <w:rPr>
                <w:rFonts w:ascii="Segoe UI" w:hAnsi="Segoe UI" w:cs="Segoe UI"/>
                <w:sz w:val="20"/>
                <w:szCs w:val="20"/>
              </w:rPr>
              <w:t>3</w:t>
            </w:r>
          </w:p>
        </w:tc>
        <w:tc>
          <w:tcPr>
            <w:tcW w:w="5209" w:type="dxa"/>
            <w:tcBorders>
              <w:top w:val="single" w:sz="4" w:space="0" w:color="auto"/>
              <w:left w:val="single" w:sz="4" w:space="0" w:color="auto"/>
              <w:bottom w:val="single" w:sz="4" w:space="0" w:color="auto"/>
              <w:right w:val="single" w:sz="4" w:space="0" w:color="auto"/>
            </w:tcBorders>
            <w:vAlign w:val="center"/>
          </w:tcPr>
          <w:p w14:paraId="16A5644B" w14:textId="77777777" w:rsidR="008E32D9" w:rsidRPr="00E86C41" w:rsidRDefault="008E32D9" w:rsidP="008E3D78">
            <w:pPr>
              <w:cnfStyle w:val="000000000000" w:firstRow="0" w:lastRow="0" w:firstColumn="0" w:lastColumn="0" w:oddVBand="0" w:evenVBand="0" w:oddHBand="0" w:evenHBand="0" w:firstRowFirstColumn="0" w:firstRowLastColumn="0" w:lastRowFirstColumn="0" w:lastRowLastColumn="0"/>
              <w:rPr>
                <w:rFonts w:ascii="Segoe UI" w:hAnsi="Segoe UI" w:cs="Segoe UI"/>
                <w:bCs/>
                <w:sz w:val="20"/>
                <w:szCs w:val="20"/>
              </w:rPr>
            </w:pPr>
            <w:r w:rsidRPr="00E86C41">
              <w:rPr>
                <w:rFonts w:ascii="Segoe UI" w:hAnsi="Segoe UI" w:cs="Segoe UI"/>
                <w:bCs/>
                <w:sz w:val="20"/>
                <w:szCs w:val="20"/>
              </w:rPr>
              <w:t>Laboratory Microscope</w:t>
            </w:r>
          </w:p>
        </w:tc>
        <w:tc>
          <w:tcPr>
            <w:tcW w:w="1373" w:type="dxa"/>
            <w:tcBorders>
              <w:top w:val="single" w:sz="4" w:space="0" w:color="auto"/>
              <w:left w:val="single" w:sz="4" w:space="0" w:color="auto"/>
              <w:bottom w:val="single" w:sz="4" w:space="0" w:color="auto"/>
              <w:right w:val="single" w:sz="4" w:space="0" w:color="auto"/>
            </w:tcBorders>
            <w:vAlign w:val="center"/>
          </w:tcPr>
          <w:p w14:paraId="6205410C"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Unit</w:t>
            </w:r>
          </w:p>
        </w:tc>
        <w:tc>
          <w:tcPr>
            <w:tcW w:w="607" w:type="dxa"/>
            <w:tcBorders>
              <w:top w:val="single" w:sz="4" w:space="0" w:color="auto"/>
              <w:left w:val="single" w:sz="4" w:space="0" w:color="auto"/>
              <w:bottom w:val="single" w:sz="4" w:space="0" w:color="auto"/>
              <w:right w:val="single" w:sz="4" w:space="0" w:color="auto"/>
            </w:tcBorders>
            <w:vAlign w:val="center"/>
          </w:tcPr>
          <w:p w14:paraId="7E9D6536"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2</w:t>
            </w:r>
          </w:p>
        </w:tc>
        <w:tc>
          <w:tcPr>
            <w:tcW w:w="1710" w:type="dxa"/>
            <w:tcBorders>
              <w:top w:val="single" w:sz="4" w:space="0" w:color="auto"/>
              <w:left w:val="single" w:sz="4" w:space="0" w:color="auto"/>
              <w:bottom w:val="single" w:sz="4" w:space="0" w:color="auto"/>
              <w:right w:val="single" w:sz="4" w:space="0" w:color="auto"/>
            </w:tcBorders>
          </w:tcPr>
          <w:p w14:paraId="7740D27B" w14:textId="77777777" w:rsidR="008E32D9" w:rsidRPr="00E86C41" w:rsidRDefault="008E32D9" w:rsidP="008E3D78">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630" w:type="dxa"/>
            <w:tcBorders>
              <w:top w:val="single" w:sz="4" w:space="0" w:color="auto"/>
              <w:left w:val="single" w:sz="4" w:space="0" w:color="auto"/>
              <w:bottom w:val="single" w:sz="4" w:space="0" w:color="auto"/>
              <w:right w:val="single" w:sz="4" w:space="0" w:color="auto"/>
            </w:tcBorders>
            <w:vAlign w:val="center"/>
          </w:tcPr>
          <w:p w14:paraId="0CD7C148"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542" w:type="dxa"/>
            <w:tcBorders>
              <w:top w:val="single" w:sz="4" w:space="0" w:color="auto"/>
              <w:left w:val="single" w:sz="4" w:space="0" w:color="auto"/>
              <w:bottom w:val="single" w:sz="4" w:space="0" w:color="auto"/>
              <w:right w:val="single" w:sz="4" w:space="0" w:color="auto"/>
            </w:tcBorders>
            <w:vAlign w:val="center"/>
          </w:tcPr>
          <w:p w14:paraId="4C1E9FBA"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406" w:type="dxa"/>
            <w:tcBorders>
              <w:top w:val="single" w:sz="4" w:space="0" w:color="auto"/>
              <w:left w:val="single" w:sz="4" w:space="0" w:color="auto"/>
              <w:bottom w:val="single" w:sz="4" w:space="0" w:color="auto"/>
              <w:right w:val="single" w:sz="4" w:space="0" w:color="auto"/>
            </w:tcBorders>
            <w:vAlign w:val="center"/>
          </w:tcPr>
          <w:p w14:paraId="4DE281BB"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908" w:type="dxa"/>
            <w:tcBorders>
              <w:top w:val="single" w:sz="4" w:space="0" w:color="auto"/>
              <w:left w:val="single" w:sz="4" w:space="0" w:color="auto"/>
              <w:bottom w:val="single" w:sz="4" w:space="0" w:color="auto"/>
              <w:right w:val="single" w:sz="4" w:space="0" w:color="auto"/>
            </w:tcBorders>
            <w:vAlign w:val="center"/>
          </w:tcPr>
          <w:p w14:paraId="0597B0A3"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9B4575" w:rsidRPr="00E86C41" w14:paraId="6207C3B9" w14:textId="77777777" w:rsidTr="003A23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16" w:type="dxa"/>
            <w:gridSpan w:val="9"/>
            <w:tcBorders>
              <w:top w:val="single" w:sz="4" w:space="0" w:color="auto"/>
              <w:left w:val="single" w:sz="4" w:space="0" w:color="auto"/>
              <w:bottom w:val="single" w:sz="4" w:space="0" w:color="auto"/>
              <w:right w:val="single" w:sz="4" w:space="0" w:color="auto"/>
            </w:tcBorders>
            <w:vAlign w:val="center"/>
          </w:tcPr>
          <w:p w14:paraId="4302EB40" w14:textId="768AA1FD" w:rsidR="009B4575" w:rsidRPr="009B4575" w:rsidRDefault="009B4575" w:rsidP="009B4575">
            <w:pPr>
              <w:rPr>
                <w:rFonts w:ascii="Segoe UI" w:hAnsi="Segoe UI" w:cs="Segoe UI"/>
                <w:bCs w:val="0"/>
                <w:sz w:val="20"/>
                <w:szCs w:val="20"/>
              </w:rPr>
            </w:pPr>
            <w:r>
              <w:rPr>
                <w:rFonts w:ascii="Segoe UI" w:hAnsi="Segoe UI" w:cs="Segoe UI"/>
                <w:sz w:val="18"/>
                <w:szCs w:val="18"/>
              </w:rPr>
              <w:t xml:space="preserve">4. </w:t>
            </w:r>
            <w:r w:rsidRPr="00E86C41">
              <w:rPr>
                <w:rFonts w:ascii="Segoe UI" w:hAnsi="Segoe UI" w:cs="Segoe UI"/>
                <w:sz w:val="20"/>
                <w:szCs w:val="20"/>
              </w:rPr>
              <w:t>Supply of Adjustable (Variable-Volume) Laboratory Pipettes – Single-Channel and Multi-Channel</w:t>
            </w:r>
          </w:p>
        </w:tc>
      </w:tr>
      <w:tr w:rsidR="008E32D9" w:rsidRPr="00E86C41" w14:paraId="375A66AF" w14:textId="77777777" w:rsidTr="009B4575">
        <w:trPr>
          <w:trHeight w:val="58"/>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vAlign w:val="center"/>
          </w:tcPr>
          <w:p w14:paraId="2D80F00C" w14:textId="52C82A99" w:rsidR="008E32D9" w:rsidRPr="00E86C41" w:rsidRDefault="008E32D9" w:rsidP="008E3D78">
            <w:pPr>
              <w:jc w:val="center"/>
              <w:rPr>
                <w:rFonts w:ascii="Segoe UI" w:hAnsi="Segoe UI" w:cs="Segoe UI"/>
                <w:b w:val="0"/>
                <w:bCs w:val="0"/>
                <w:sz w:val="20"/>
                <w:szCs w:val="20"/>
              </w:rPr>
            </w:pPr>
            <w:r w:rsidRPr="00E86C41">
              <w:rPr>
                <w:rFonts w:ascii="Segoe UI" w:hAnsi="Segoe UI" w:cs="Segoe UI"/>
                <w:sz w:val="20"/>
                <w:szCs w:val="20"/>
              </w:rPr>
              <w:t>4</w:t>
            </w:r>
            <w:r w:rsidR="009B4575">
              <w:rPr>
                <w:rFonts w:ascii="Segoe UI" w:hAnsi="Segoe UI" w:cs="Segoe UI"/>
                <w:sz w:val="20"/>
                <w:szCs w:val="20"/>
              </w:rPr>
              <w:t>.1</w:t>
            </w:r>
          </w:p>
        </w:tc>
        <w:tc>
          <w:tcPr>
            <w:tcW w:w="5209" w:type="dxa"/>
            <w:tcBorders>
              <w:top w:val="single" w:sz="4" w:space="0" w:color="auto"/>
              <w:left w:val="single" w:sz="4" w:space="0" w:color="auto"/>
              <w:bottom w:val="single" w:sz="4" w:space="0" w:color="auto"/>
              <w:right w:val="single" w:sz="4" w:space="0" w:color="auto"/>
            </w:tcBorders>
            <w:vAlign w:val="center"/>
          </w:tcPr>
          <w:p w14:paraId="78C1BE8E" w14:textId="45322C58" w:rsidR="008E32D9" w:rsidRPr="00AF4548" w:rsidRDefault="008E32D9" w:rsidP="009B4575">
            <w:pPr>
              <w:cnfStyle w:val="000000000000" w:firstRow="0" w:lastRow="0" w:firstColumn="0" w:lastColumn="0" w:oddVBand="0" w:evenVBand="0" w:oddHBand="0" w:evenHBand="0" w:firstRowFirstColumn="0" w:firstRowLastColumn="0" w:lastRowFirstColumn="0" w:lastRowLastColumn="0"/>
              <w:rPr>
                <w:rFonts w:ascii="Segoe UI" w:hAnsi="Segoe UI" w:cs="Segoe UI"/>
                <w:bCs/>
                <w:sz w:val="20"/>
                <w:szCs w:val="20"/>
                <w:lang w:val="fr-FR"/>
              </w:rPr>
            </w:pPr>
            <w:r w:rsidRPr="00AF4548">
              <w:rPr>
                <w:rFonts w:ascii="Segoe UI" w:hAnsi="Segoe UI" w:cs="Segoe UI"/>
                <w:bCs/>
                <w:sz w:val="20"/>
                <w:szCs w:val="20"/>
                <w:lang w:val="fr-FR"/>
              </w:rPr>
              <w:t xml:space="preserve">10 </w:t>
            </w:r>
            <w:proofErr w:type="spellStart"/>
            <w:r w:rsidRPr="00AF4548">
              <w:rPr>
                <w:rFonts w:ascii="Segoe UI" w:hAnsi="Segoe UI" w:cs="Segoe UI"/>
                <w:bCs/>
                <w:sz w:val="20"/>
                <w:szCs w:val="20"/>
                <w:lang w:val="fr-FR"/>
              </w:rPr>
              <w:t>mL</w:t>
            </w:r>
            <w:proofErr w:type="spellEnd"/>
            <w:r w:rsidRPr="00AF4548">
              <w:rPr>
                <w:rFonts w:ascii="Segoe UI" w:hAnsi="Segoe UI" w:cs="Segoe UI"/>
                <w:bCs/>
                <w:sz w:val="20"/>
                <w:szCs w:val="20"/>
                <w:lang w:val="fr-FR"/>
              </w:rPr>
              <w:t xml:space="preserve"> pipette</w:t>
            </w:r>
            <w:r w:rsidRPr="00AF4548">
              <w:rPr>
                <w:rFonts w:ascii="Segoe UI" w:hAnsi="Segoe UI" w:cs="Segoe UI"/>
                <w:bCs/>
                <w:sz w:val="20"/>
                <w:szCs w:val="20"/>
                <w:lang w:val="fr-FR"/>
              </w:rPr>
              <w:tab/>
            </w:r>
          </w:p>
        </w:tc>
        <w:tc>
          <w:tcPr>
            <w:tcW w:w="1373" w:type="dxa"/>
            <w:tcBorders>
              <w:top w:val="single" w:sz="4" w:space="0" w:color="auto"/>
              <w:left w:val="single" w:sz="4" w:space="0" w:color="auto"/>
              <w:bottom w:val="single" w:sz="4" w:space="0" w:color="auto"/>
              <w:right w:val="single" w:sz="4" w:space="0" w:color="auto"/>
            </w:tcBorders>
            <w:vAlign w:val="center"/>
          </w:tcPr>
          <w:p w14:paraId="3BB8561B"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Unit</w:t>
            </w:r>
          </w:p>
        </w:tc>
        <w:tc>
          <w:tcPr>
            <w:tcW w:w="607" w:type="dxa"/>
            <w:tcBorders>
              <w:top w:val="single" w:sz="4" w:space="0" w:color="auto"/>
              <w:left w:val="single" w:sz="4" w:space="0" w:color="auto"/>
              <w:bottom w:val="single" w:sz="4" w:space="0" w:color="auto"/>
              <w:right w:val="single" w:sz="4" w:space="0" w:color="auto"/>
            </w:tcBorders>
            <w:vAlign w:val="center"/>
          </w:tcPr>
          <w:p w14:paraId="1B01025E" w14:textId="72265FB2" w:rsidR="008E32D9" w:rsidRPr="00E86C41" w:rsidRDefault="008E32D9" w:rsidP="009B457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Pr>
                <w:rFonts w:ascii="Segoe UI" w:hAnsi="Segoe UI" w:cs="Segoe UI"/>
                <w:sz w:val="20"/>
                <w:szCs w:val="20"/>
              </w:rPr>
              <w:t>1</w:t>
            </w:r>
          </w:p>
        </w:tc>
        <w:tc>
          <w:tcPr>
            <w:tcW w:w="1710" w:type="dxa"/>
            <w:tcBorders>
              <w:top w:val="single" w:sz="4" w:space="0" w:color="auto"/>
              <w:left w:val="single" w:sz="4" w:space="0" w:color="auto"/>
              <w:bottom w:val="single" w:sz="4" w:space="0" w:color="auto"/>
              <w:right w:val="single" w:sz="4" w:space="0" w:color="auto"/>
            </w:tcBorders>
          </w:tcPr>
          <w:p w14:paraId="10C49802"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630" w:type="dxa"/>
            <w:tcBorders>
              <w:top w:val="single" w:sz="4" w:space="0" w:color="auto"/>
              <w:left w:val="single" w:sz="4" w:space="0" w:color="auto"/>
              <w:bottom w:val="single" w:sz="4" w:space="0" w:color="auto"/>
              <w:right w:val="single" w:sz="4" w:space="0" w:color="auto"/>
            </w:tcBorders>
            <w:vAlign w:val="center"/>
          </w:tcPr>
          <w:p w14:paraId="61083F9E"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542" w:type="dxa"/>
            <w:tcBorders>
              <w:top w:val="single" w:sz="4" w:space="0" w:color="auto"/>
              <w:left w:val="single" w:sz="4" w:space="0" w:color="auto"/>
              <w:bottom w:val="single" w:sz="4" w:space="0" w:color="auto"/>
              <w:right w:val="single" w:sz="4" w:space="0" w:color="auto"/>
            </w:tcBorders>
            <w:vAlign w:val="center"/>
          </w:tcPr>
          <w:p w14:paraId="147D87C3"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406" w:type="dxa"/>
            <w:tcBorders>
              <w:top w:val="single" w:sz="4" w:space="0" w:color="auto"/>
              <w:left w:val="single" w:sz="4" w:space="0" w:color="auto"/>
              <w:bottom w:val="single" w:sz="4" w:space="0" w:color="auto"/>
              <w:right w:val="single" w:sz="4" w:space="0" w:color="auto"/>
            </w:tcBorders>
            <w:vAlign w:val="center"/>
          </w:tcPr>
          <w:p w14:paraId="2ECE04E1"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908" w:type="dxa"/>
            <w:tcBorders>
              <w:top w:val="single" w:sz="4" w:space="0" w:color="auto"/>
              <w:left w:val="single" w:sz="4" w:space="0" w:color="auto"/>
              <w:bottom w:val="single" w:sz="4" w:space="0" w:color="auto"/>
              <w:right w:val="single" w:sz="4" w:space="0" w:color="auto"/>
            </w:tcBorders>
            <w:vAlign w:val="center"/>
          </w:tcPr>
          <w:p w14:paraId="309DF8B1"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9B4575" w:rsidRPr="00E86C41" w14:paraId="1EA876E4" w14:textId="77777777" w:rsidTr="009B45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vAlign w:val="center"/>
          </w:tcPr>
          <w:p w14:paraId="7D7D77E3" w14:textId="38F2DD3B" w:rsidR="009B4575" w:rsidRPr="00E86C41" w:rsidRDefault="009B4575" w:rsidP="009B4575">
            <w:pPr>
              <w:jc w:val="center"/>
              <w:rPr>
                <w:rFonts w:ascii="Segoe UI" w:hAnsi="Segoe UI" w:cs="Segoe UI"/>
                <w:sz w:val="20"/>
                <w:szCs w:val="20"/>
              </w:rPr>
            </w:pPr>
            <w:r>
              <w:rPr>
                <w:rFonts w:ascii="Segoe UI" w:hAnsi="Segoe UI" w:cs="Segoe UI"/>
                <w:sz w:val="20"/>
                <w:szCs w:val="20"/>
              </w:rPr>
              <w:t>4.2</w:t>
            </w:r>
          </w:p>
        </w:tc>
        <w:tc>
          <w:tcPr>
            <w:tcW w:w="5209" w:type="dxa"/>
            <w:tcBorders>
              <w:top w:val="single" w:sz="4" w:space="0" w:color="auto"/>
              <w:left w:val="single" w:sz="4" w:space="0" w:color="auto"/>
              <w:bottom w:val="single" w:sz="4" w:space="0" w:color="auto"/>
              <w:right w:val="single" w:sz="4" w:space="0" w:color="auto"/>
            </w:tcBorders>
            <w:vAlign w:val="center"/>
          </w:tcPr>
          <w:p w14:paraId="516D49C8" w14:textId="0C1CF354" w:rsidR="009B4575" w:rsidRPr="00E86C41" w:rsidRDefault="009B4575" w:rsidP="009B4575">
            <w:pPr>
              <w:keepNext/>
              <w:suppressAutoHyphens/>
              <w:spacing w:after="10"/>
              <w:outlineLvl w:val="1"/>
              <w:cnfStyle w:val="000000100000" w:firstRow="0" w:lastRow="0" w:firstColumn="0" w:lastColumn="0" w:oddVBand="0" w:evenVBand="0" w:oddHBand="1" w:evenHBand="0" w:firstRowFirstColumn="0" w:firstRowLastColumn="0" w:lastRowFirstColumn="0" w:lastRowLastColumn="0"/>
              <w:rPr>
                <w:rFonts w:ascii="Segoe UI" w:hAnsi="Segoe UI" w:cs="Segoe UI"/>
                <w:bCs/>
                <w:sz w:val="20"/>
                <w:szCs w:val="20"/>
              </w:rPr>
            </w:pPr>
            <w:r w:rsidRPr="009B4575">
              <w:rPr>
                <w:rFonts w:ascii="Segoe UI" w:hAnsi="Segoe UI" w:cs="Segoe UI"/>
                <w:bCs/>
                <w:sz w:val="20"/>
                <w:szCs w:val="20"/>
              </w:rPr>
              <w:t>1000 µL pipette</w:t>
            </w:r>
          </w:p>
        </w:tc>
        <w:tc>
          <w:tcPr>
            <w:tcW w:w="1373" w:type="dxa"/>
            <w:tcBorders>
              <w:top w:val="single" w:sz="4" w:space="0" w:color="auto"/>
              <w:left w:val="single" w:sz="4" w:space="0" w:color="auto"/>
              <w:bottom w:val="single" w:sz="4" w:space="0" w:color="auto"/>
              <w:right w:val="single" w:sz="4" w:space="0" w:color="auto"/>
            </w:tcBorders>
          </w:tcPr>
          <w:p w14:paraId="68B4637B" w14:textId="4CB0BA4A" w:rsidR="009B4575" w:rsidRPr="00E86C41" w:rsidRDefault="009B4575" w:rsidP="009B457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715DBD">
              <w:rPr>
                <w:rFonts w:ascii="Segoe UI" w:hAnsi="Segoe UI" w:cs="Segoe UI"/>
                <w:sz w:val="20"/>
                <w:szCs w:val="20"/>
              </w:rPr>
              <w:t>Unit</w:t>
            </w:r>
          </w:p>
        </w:tc>
        <w:tc>
          <w:tcPr>
            <w:tcW w:w="607" w:type="dxa"/>
            <w:tcBorders>
              <w:top w:val="single" w:sz="4" w:space="0" w:color="auto"/>
              <w:left w:val="single" w:sz="4" w:space="0" w:color="auto"/>
              <w:bottom w:val="single" w:sz="4" w:space="0" w:color="auto"/>
              <w:right w:val="single" w:sz="4" w:space="0" w:color="auto"/>
            </w:tcBorders>
            <w:vAlign w:val="center"/>
          </w:tcPr>
          <w:p w14:paraId="6B59601D" w14:textId="28A628B8" w:rsidR="009B4575" w:rsidRPr="00E86C41" w:rsidRDefault="009B4575" w:rsidP="009B457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Pr>
                <w:rFonts w:ascii="Segoe UI" w:hAnsi="Segoe UI" w:cs="Segoe UI"/>
                <w:sz w:val="20"/>
                <w:szCs w:val="20"/>
              </w:rPr>
              <w:t>12</w:t>
            </w:r>
          </w:p>
        </w:tc>
        <w:tc>
          <w:tcPr>
            <w:tcW w:w="1710" w:type="dxa"/>
            <w:tcBorders>
              <w:top w:val="single" w:sz="4" w:space="0" w:color="auto"/>
              <w:left w:val="single" w:sz="4" w:space="0" w:color="auto"/>
              <w:bottom w:val="single" w:sz="4" w:space="0" w:color="auto"/>
              <w:right w:val="single" w:sz="4" w:space="0" w:color="auto"/>
            </w:tcBorders>
          </w:tcPr>
          <w:p w14:paraId="5EC93118" w14:textId="77777777" w:rsidR="009B4575" w:rsidRPr="00E86C41" w:rsidRDefault="009B4575" w:rsidP="009B457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630" w:type="dxa"/>
            <w:tcBorders>
              <w:top w:val="single" w:sz="4" w:space="0" w:color="auto"/>
              <w:left w:val="single" w:sz="4" w:space="0" w:color="auto"/>
              <w:bottom w:val="single" w:sz="4" w:space="0" w:color="auto"/>
              <w:right w:val="single" w:sz="4" w:space="0" w:color="auto"/>
            </w:tcBorders>
            <w:vAlign w:val="center"/>
          </w:tcPr>
          <w:p w14:paraId="676D4999" w14:textId="77777777" w:rsidR="009B4575" w:rsidRPr="00E86C41" w:rsidRDefault="009B4575" w:rsidP="009B457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542" w:type="dxa"/>
            <w:tcBorders>
              <w:top w:val="single" w:sz="4" w:space="0" w:color="auto"/>
              <w:left w:val="single" w:sz="4" w:space="0" w:color="auto"/>
              <w:bottom w:val="single" w:sz="4" w:space="0" w:color="auto"/>
              <w:right w:val="single" w:sz="4" w:space="0" w:color="auto"/>
            </w:tcBorders>
            <w:vAlign w:val="center"/>
          </w:tcPr>
          <w:p w14:paraId="66AD514A" w14:textId="77777777" w:rsidR="009B4575" w:rsidRPr="00E86C41" w:rsidRDefault="009B4575" w:rsidP="009B457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406" w:type="dxa"/>
            <w:tcBorders>
              <w:top w:val="single" w:sz="4" w:space="0" w:color="auto"/>
              <w:left w:val="single" w:sz="4" w:space="0" w:color="auto"/>
              <w:bottom w:val="single" w:sz="4" w:space="0" w:color="auto"/>
              <w:right w:val="single" w:sz="4" w:space="0" w:color="auto"/>
            </w:tcBorders>
            <w:vAlign w:val="center"/>
          </w:tcPr>
          <w:p w14:paraId="22147481" w14:textId="77777777" w:rsidR="009B4575" w:rsidRPr="00E86C41" w:rsidRDefault="009B4575" w:rsidP="009B457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908" w:type="dxa"/>
            <w:tcBorders>
              <w:top w:val="single" w:sz="4" w:space="0" w:color="auto"/>
              <w:left w:val="single" w:sz="4" w:space="0" w:color="auto"/>
              <w:bottom w:val="single" w:sz="4" w:space="0" w:color="auto"/>
              <w:right w:val="single" w:sz="4" w:space="0" w:color="auto"/>
            </w:tcBorders>
            <w:vAlign w:val="center"/>
          </w:tcPr>
          <w:p w14:paraId="05C62C91" w14:textId="77777777" w:rsidR="009B4575" w:rsidRPr="00E86C41" w:rsidRDefault="009B4575" w:rsidP="009B4575">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9B4575" w:rsidRPr="00E86C41" w14:paraId="5D2B4F92" w14:textId="77777777" w:rsidTr="009B4575">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vAlign w:val="center"/>
          </w:tcPr>
          <w:p w14:paraId="21C5A389" w14:textId="4D0B4F9A" w:rsidR="009B4575" w:rsidRPr="00E86C41" w:rsidRDefault="009B4575" w:rsidP="009B4575">
            <w:pPr>
              <w:jc w:val="center"/>
              <w:rPr>
                <w:rFonts w:ascii="Segoe UI" w:hAnsi="Segoe UI" w:cs="Segoe UI"/>
                <w:sz w:val="20"/>
                <w:szCs w:val="20"/>
              </w:rPr>
            </w:pPr>
            <w:r>
              <w:rPr>
                <w:rFonts w:ascii="Segoe UI" w:hAnsi="Segoe UI" w:cs="Segoe UI"/>
                <w:sz w:val="20"/>
                <w:szCs w:val="20"/>
              </w:rPr>
              <w:t>4.3</w:t>
            </w:r>
          </w:p>
        </w:tc>
        <w:tc>
          <w:tcPr>
            <w:tcW w:w="5209" w:type="dxa"/>
            <w:tcBorders>
              <w:top w:val="single" w:sz="4" w:space="0" w:color="auto"/>
              <w:left w:val="single" w:sz="4" w:space="0" w:color="auto"/>
              <w:bottom w:val="single" w:sz="4" w:space="0" w:color="auto"/>
              <w:right w:val="single" w:sz="4" w:space="0" w:color="auto"/>
            </w:tcBorders>
            <w:vAlign w:val="center"/>
          </w:tcPr>
          <w:p w14:paraId="361F79E4" w14:textId="6A12087A" w:rsidR="009B4575" w:rsidRPr="00E86C41" w:rsidRDefault="009B4575" w:rsidP="009B4575">
            <w:pPr>
              <w:keepNext/>
              <w:suppressAutoHyphens/>
              <w:spacing w:after="10"/>
              <w:outlineLvl w:val="1"/>
              <w:cnfStyle w:val="000000000000" w:firstRow="0" w:lastRow="0" w:firstColumn="0" w:lastColumn="0" w:oddVBand="0" w:evenVBand="0" w:oddHBand="0" w:evenHBand="0" w:firstRowFirstColumn="0" w:firstRowLastColumn="0" w:lastRowFirstColumn="0" w:lastRowLastColumn="0"/>
              <w:rPr>
                <w:rFonts w:ascii="Segoe UI" w:hAnsi="Segoe UI" w:cs="Segoe UI"/>
                <w:bCs/>
                <w:sz w:val="20"/>
                <w:szCs w:val="20"/>
              </w:rPr>
            </w:pPr>
            <w:r w:rsidRPr="009B4575">
              <w:rPr>
                <w:rFonts w:ascii="Segoe UI" w:hAnsi="Segoe UI" w:cs="Segoe UI"/>
                <w:bCs/>
                <w:sz w:val="20"/>
                <w:szCs w:val="20"/>
              </w:rPr>
              <w:t>Multi-channel pipette</w:t>
            </w:r>
          </w:p>
        </w:tc>
        <w:tc>
          <w:tcPr>
            <w:tcW w:w="1373" w:type="dxa"/>
            <w:tcBorders>
              <w:top w:val="single" w:sz="4" w:space="0" w:color="auto"/>
              <w:left w:val="single" w:sz="4" w:space="0" w:color="auto"/>
              <w:bottom w:val="single" w:sz="4" w:space="0" w:color="auto"/>
              <w:right w:val="single" w:sz="4" w:space="0" w:color="auto"/>
            </w:tcBorders>
          </w:tcPr>
          <w:p w14:paraId="7093DF5D" w14:textId="32E78A71" w:rsidR="009B4575" w:rsidRPr="00E86C41" w:rsidRDefault="009B4575" w:rsidP="009B457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715DBD">
              <w:rPr>
                <w:rFonts w:ascii="Segoe UI" w:hAnsi="Segoe UI" w:cs="Segoe UI"/>
                <w:sz w:val="20"/>
                <w:szCs w:val="20"/>
              </w:rPr>
              <w:t>Unit</w:t>
            </w:r>
          </w:p>
        </w:tc>
        <w:tc>
          <w:tcPr>
            <w:tcW w:w="607" w:type="dxa"/>
            <w:tcBorders>
              <w:top w:val="single" w:sz="4" w:space="0" w:color="auto"/>
              <w:left w:val="single" w:sz="4" w:space="0" w:color="auto"/>
              <w:bottom w:val="single" w:sz="4" w:space="0" w:color="auto"/>
              <w:right w:val="single" w:sz="4" w:space="0" w:color="auto"/>
            </w:tcBorders>
            <w:vAlign w:val="center"/>
          </w:tcPr>
          <w:p w14:paraId="73ECF42F" w14:textId="0974D79D" w:rsidR="009B4575" w:rsidRPr="00E86C41" w:rsidRDefault="009B4575" w:rsidP="009B457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Pr>
                <w:rFonts w:ascii="Segoe UI" w:hAnsi="Segoe UI" w:cs="Segoe UI"/>
                <w:sz w:val="20"/>
                <w:szCs w:val="20"/>
              </w:rPr>
              <w:t>1</w:t>
            </w:r>
          </w:p>
        </w:tc>
        <w:tc>
          <w:tcPr>
            <w:tcW w:w="1710" w:type="dxa"/>
            <w:tcBorders>
              <w:top w:val="single" w:sz="4" w:space="0" w:color="auto"/>
              <w:left w:val="single" w:sz="4" w:space="0" w:color="auto"/>
              <w:bottom w:val="single" w:sz="4" w:space="0" w:color="auto"/>
              <w:right w:val="single" w:sz="4" w:space="0" w:color="auto"/>
            </w:tcBorders>
          </w:tcPr>
          <w:p w14:paraId="6460A396" w14:textId="77777777" w:rsidR="009B4575" w:rsidRPr="00E86C41" w:rsidRDefault="009B4575" w:rsidP="009B457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630" w:type="dxa"/>
            <w:tcBorders>
              <w:top w:val="single" w:sz="4" w:space="0" w:color="auto"/>
              <w:left w:val="single" w:sz="4" w:space="0" w:color="auto"/>
              <w:bottom w:val="single" w:sz="4" w:space="0" w:color="auto"/>
              <w:right w:val="single" w:sz="4" w:space="0" w:color="auto"/>
            </w:tcBorders>
            <w:vAlign w:val="center"/>
          </w:tcPr>
          <w:p w14:paraId="6A709CB6" w14:textId="77777777" w:rsidR="009B4575" w:rsidRPr="00E86C41" w:rsidRDefault="009B4575" w:rsidP="009B457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542" w:type="dxa"/>
            <w:tcBorders>
              <w:top w:val="single" w:sz="4" w:space="0" w:color="auto"/>
              <w:left w:val="single" w:sz="4" w:space="0" w:color="auto"/>
              <w:bottom w:val="single" w:sz="4" w:space="0" w:color="auto"/>
              <w:right w:val="single" w:sz="4" w:space="0" w:color="auto"/>
            </w:tcBorders>
            <w:vAlign w:val="center"/>
          </w:tcPr>
          <w:p w14:paraId="7D38EF8B" w14:textId="77777777" w:rsidR="009B4575" w:rsidRPr="00E86C41" w:rsidRDefault="009B4575" w:rsidP="009B457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406" w:type="dxa"/>
            <w:tcBorders>
              <w:top w:val="single" w:sz="4" w:space="0" w:color="auto"/>
              <w:left w:val="single" w:sz="4" w:space="0" w:color="auto"/>
              <w:bottom w:val="single" w:sz="4" w:space="0" w:color="auto"/>
              <w:right w:val="single" w:sz="4" w:space="0" w:color="auto"/>
            </w:tcBorders>
            <w:vAlign w:val="center"/>
          </w:tcPr>
          <w:p w14:paraId="0C4AAA40" w14:textId="77777777" w:rsidR="009B4575" w:rsidRPr="00E86C41" w:rsidRDefault="009B4575" w:rsidP="009B457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908" w:type="dxa"/>
            <w:tcBorders>
              <w:top w:val="single" w:sz="4" w:space="0" w:color="auto"/>
              <w:left w:val="single" w:sz="4" w:space="0" w:color="auto"/>
              <w:bottom w:val="single" w:sz="4" w:space="0" w:color="auto"/>
              <w:right w:val="single" w:sz="4" w:space="0" w:color="auto"/>
            </w:tcBorders>
            <w:vAlign w:val="center"/>
          </w:tcPr>
          <w:p w14:paraId="27720B61" w14:textId="77777777" w:rsidR="009B4575" w:rsidRPr="00E86C41" w:rsidRDefault="009B4575" w:rsidP="009B4575">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8E32D9" w:rsidRPr="00E86C41" w14:paraId="546CBB2C" w14:textId="77777777" w:rsidTr="008E3D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vAlign w:val="center"/>
          </w:tcPr>
          <w:p w14:paraId="22220CE3" w14:textId="77777777" w:rsidR="008E32D9" w:rsidRPr="00E86C41" w:rsidRDefault="008E32D9" w:rsidP="008E3D78">
            <w:pPr>
              <w:jc w:val="center"/>
              <w:rPr>
                <w:rFonts w:ascii="Segoe UI" w:hAnsi="Segoe UI" w:cs="Segoe UI"/>
                <w:b w:val="0"/>
                <w:bCs w:val="0"/>
                <w:sz w:val="20"/>
                <w:szCs w:val="20"/>
              </w:rPr>
            </w:pPr>
            <w:r w:rsidRPr="00E86C41">
              <w:rPr>
                <w:rFonts w:ascii="Segoe UI" w:hAnsi="Segoe UI" w:cs="Segoe UI"/>
                <w:sz w:val="20"/>
                <w:szCs w:val="20"/>
              </w:rPr>
              <w:t>5</w:t>
            </w:r>
          </w:p>
        </w:tc>
        <w:tc>
          <w:tcPr>
            <w:tcW w:w="5209" w:type="dxa"/>
            <w:tcBorders>
              <w:top w:val="single" w:sz="4" w:space="0" w:color="auto"/>
              <w:left w:val="single" w:sz="4" w:space="0" w:color="auto"/>
              <w:bottom w:val="single" w:sz="4" w:space="0" w:color="auto"/>
              <w:right w:val="single" w:sz="4" w:space="0" w:color="auto"/>
            </w:tcBorders>
            <w:vAlign w:val="center"/>
          </w:tcPr>
          <w:p w14:paraId="0F55149E" w14:textId="77777777" w:rsidR="008E32D9" w:rsidRPr="00E86C41" w:rsidRDefault="008E32D9" w:rsidP="008E3D78">
            <w:pPr>
              <w:keepNext/>
              <w:suppressAutoHyphens/>
              <w:spacing w:after="10"/>
              <w:outlineLvl w:val="1"/>
              <w:cnfStyle w:val="000000100000" w:firstRow="0" w:lastRow="0" w:firstColumn="0" w:lastColumn="0" w:oddVBand="0" w:evenVBand="0" w:oddHBand="1" w:evenHBand="0" w:firstRowFirstColumn="0" w:firstRowLastColumn="0" w:lastRowFirstColumn="0" w:lastRowLastColumn="0"/>
              <w:rPr>
                <w:rFonts w:ascii="Segoe UI" w:hAnsi="Segoe UI" w:cs="Segoe UI"/>
                <w:bCs/>
                <w:sz w:val="20"/>
                <w:szCs w:val="20"/>
              </w:rPr>
            </w:pPr>
            <w:r w:rsidRPr="00E86C41">
              <w:rPr>
                <w:rFonts w:ascii="Segoe UI" w:hAnsi="Segoe UI" w:cs="Segoe UI"/>
                <w:bCs/>
                <w:sz w:val="20"/>
                <w:szCs w:val="20"/>
              </w:rPr>
              <w:t>Supply of Digital Laboratory Timers</w:t>
            </w:r>
          </w:p>
        </w:tc>
        <w:tc>
          <w:tcPr>
            <w:tcW w:w="1373" w:type="dxa"/>
            <w:tcBorders>
              <w:top w:val="single" w:sz="4" w:space="0" w:color="auto"/>
              <w:left w:val="single" w:sz="4" w:space="0" w:color="auto"/>
              <w:bottom w:val="single" w:sz="4" w:space="0" w:color="auto"/>
              <w:right w:val="single" w:sz="4" w:space="0" w:color="auto"/>
            </w:tcBorders>
            <w:vAlign w:val="center"/>
          </w:tcPr>
          <w:p w14:paraId="4E04B50F"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Unit</w:t>
            </w:r>
          </w:p>
        </w:tc>
        <w:tc>
          <w:tcPr>
            <w:tcW w:w="607" w:type="dxa"/>
            <w:tcBorders>
              <w:top w:val="single" w:sz="4" w:space="0" w:color="auto"/>
              <w:left w:val="single" w:sz="4" w:space="0" w:color="auto"/>
              <w:bottom w:val="single" w:sz="4" w:space="0" w:color="auto"/>
              <w:right w:val="single" w:sz="4" w:space="0" w:color="auto"/>
            </w:tcBorders>
            <w:vAlign w:val="center"/>
          </w:tcPr>
          <w:p w14:paraId="25A2DB1D"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26</w:t>
            </w:r>
          </w:p>
        </w:tc>
        <w:tc>
          <w:tcPr>
            <w:tcW w:w="1710" w:type="dxa"/>
            <w:tcBorders>
              <w:top w:val="single" w:sz="4" w:space="0" w:color="auto"/>
              <w:left w:val="single" w:sz="4" w:space="0" w:color="auto"/>
              <w:bottom w:val="single" w:sz="4" w:space="0" w:color="auto"/>
              <w:right w:val="single" w:sz="4" w:space="0" w:color="auto"/>
            </w:tcBorders>
          </w:tcPr>
          <w:p w14:paraId="73BCB921"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630" w:type="dxa"/>
            <w:tcBorders>
              <w:top w:val="single" w:sz="4" w:space="0" w:color="auto"/>
              <w:left w:val="single" w:sz="4" w:space="0" w:color="auto"/>
              <w:bottom w:val="single" w:sz="4" w:space="0" w:color="auto"/>
              <w:right w:val="single" w:sz="4" w:space="0" w:color="auto"/>
            </w:tcBorders>
            <w:vAlign w:val="center"/>
          </w:tcPr>
          <w:p w14:paraId="2A171FC6"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542" w:type="dxa"/>
            <w:tcBorders>
              <w:top w:val="single" w:sz="4" w:space="0" w:color="auto"/>
              <w:left w:val="single" w:sz="4" w:space="0" w:color="auto"/>
              <w:bottom w:val="single" w:sz="4" w:space="0" w:color="auto"/>
              <w:right w:val="single" w:sz="4" w:space="0" w:color="auto"/>
            </w:tcBorders>
            <w:vAlign w:val="center"/>
          </w:tcPr>
          <w:p w14:paraId="542AC146"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406" w:type="dxa"/>
            <w:tcBorders>
              <w:top w:val="single" w:sz="4" w:space="0" w:color="auto"/>
              <w:left w:val="single" w:sz="4" w:space="0" w:color="auto"/>
              <w:bottom w:val="single" w:sz="4" w:space="0" w:color="auto"/>
              <w:right w:val="single" w:sz="4" w:space="0" w:color="auto"/>
            </w:tcBorders>
            <w:vAlign w:val="center"/>
          </w:tcPr>
          <w:p w14:paraId="07458C2D"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908" w:type="dxa"/>
            <w:tcBorders>
              <w:top w:val="single" w:sz="4" w:space="0" w:color="auto"/>
              <w:left w:val="single" w:sz="4" w:space="0" w:color="auto"/>
              <w:bottom w:val="single" w:sz="4" w:space="0" w:color="auto"/>
              <w:right w:val="single" w:sz="4" w:space="0" w:color="auto"/>
            </w:tcBorders>
            <w:vAlign w:val="center"/>
          </w:tcPr>
          <w:p w14:paraId="121F437D"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8E32D9" w:rsidRPr="00E86C41" w14:paraId="1B303624" w14:textId="77777777" w:rsidTr="008E3D78">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vAlign w:val="center"/>
          </w:tcPr>
          <w:p w14:paraId="6A5559A1" w14:textId="77777777" w:rsidR="008E32D9" w:rsidRPr="00E86C41" w:rsidRDefault="008E32D9" w:rsidP="008E3D78">
            <w:pPr>
              <w:jc w:val="center"/>
              <w:rPr>
                <w:rFonts w:ascii="Segoe UI" w:hAnsi="Segoe UI" w:cs="Segoe UI"/>
                <w:b w:val="0"/>
                <w:bCs w:val="0"/>
                <w:sz w:val="20"/>
                <w:szCs w:val="20"/>
              </w:rPr>
            </w:pPr>
            <w:r w:rsidRPr="00E86C41">
              <w:rPr>
                <w:rFonts w:ascii="Segoe UI" w:hAnsi="Segoe UI" w:cs="Segoe UI"/>
                <w:sz w:val="20"/>
                <w:szCs w:val="20"/>
              </w:rPr>
              <w:t>6</w:t>
            </w:r>
          </w:p>
        </w:tc>
        <w:tc>
          <w:tcPr>
            <w:tcW w:w="5209" w:type="dxa"/>
            <w:tcBorders>
              <w:top w:val="single" w:sz="4" w:space="0" w:color="auto"/>
              <w:left w:val="single" w:sz="4" w:space="0" w:color="auto"/>
              <w:bottom w:val="single" w:sz="4" w:space="0" w:color="auto"/>
              <w:right w:val="single" w:sz="4" w:space="0" w:color="auto"/>
            </w:tcBorders>
            <w:vAlign w:val="center"/>
          </w:tcPr>
          <w:p w14:paraId="675C5CBD" w14:textId="77777777" w:rsidR="008E32D9" w:rsidRPr="00E86C41" w:rsidRDefault="008E32D9" w:rsidP="008E3D78">
            <w:pPr>
              <w:keepNext/>
              <w:suppressAutoHyphens/>
              <w:spacing w:after="60"/>
              <w:outlineLvl w:val="1"/>
              <w:cnfStyle w:val="000000000000" w:firstRow="0" w:lastRow="0" w:firstColumn="0" w:lastColumn="0" w:oddVBand="0" w:evenVBand="0" w:oddHBand="0" w:evenHBand="0" w:firstRowFirstColumn="0" w:firstRowLastColumn="0" w:lastRowFirstColumn="0" w:lastRowLastColumn="0"/>
              <w:rPr>
                <w:rFonts w:ascii="Segoe UI" w:hAnsi="Segoe UI" w:cs="Segoe UI"/>
                <w:bCs/>
                <w:sz w:val="20"/>
                <w:szCs w:val="20"/>
              </w:rPr>
            </w:pPr>
            <w:r w:rsidRPr="00E86C41">
              <w:rPr>
                <w:rFonts w:ascii="Segoe UI" w:hAnsi="Segoe UI" w:cs="Segoe UI"/>
                <w:bCs/>
                <w:sz w:val="20"/>
                <w:szCs w:val="20"/>
              </w:rPr>
              <w:t>Emergency Safety Shower and Eye / Face Wash Stations</w:t>
            </w:r>
          </w:p>
        </w:tc>
        <w:tc>
          <w:tcPr>
            <w:tcW w:w="1373" w:type="dxa"/>
            <w:tcBorders>
              <w:top w:val="single" w:sz="4" w:space="0" w:color="auto"/>
              <w:left w:val="single" w:sz="4" w:space="0" w:color="auto"/>
              <w:bottom w:val="single" w:sz="4" w:space="0" w:color="auto"/>
              <w:right w:val="single" w:sz="4" w:space="0" w:color="auto"/>
            </w:tcBorders>
            <w:vAlign w:val="center"/>
          </w:tcPr>
          <w:p w14:paraId="5D5EA409"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Unit</w:t>
            </w:r>
          </w:p>
        </w:tc>
        <w:tc>
          <w:tcPr>
            <w:tcW w:w="607" w:type="dxa"/>
            <w:tcBorders>
              <w:top w:val="single" w:sz="4" w:space="0" w:color="auto"/>
              <w:left w:val="single" w:sz="4" w:space="0" w:color="auto"/>
              <w:bottom w:val="single" w:sz="4" w:space="0" w:color="auto"/>
              <w:right w:val="single" w:sz="4" w:space="0" w:color="auto"/>
            </w:tcBorders>
            <w:vAlign w:val="center"/>
          </w:tcPr>
          <w:p w14:paraId="12C7E442"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1</w:t>
            </w:r>
          </w:p>
        </w:tc>
        <w:tc>
          <w:tcPr>
            <w:tcW w:w="1710" w:type="dxa"/>
            <w:tcBorders>
              <w:top w:val="single" w:sz="4" w:space="0" w:color="auto"/>
              <w:left w:val="single" w:sz="4" w:space="0" w:color="auto"/>
              <w:bottom w:val="single" w:sz="4" w:space="0" w:color="auto"/>
              <w:right w:val="single" w:sz="4" w:space="0" w:color="auto"/>
            </w:tcBorders>
          </w:tcPr>
          <w:p w14:paraId="198C7C8A"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630" w:type="dxa"/>
            <w:tcBorders>
              <w:top w:val="single" w:sz="4" w:space="0" w:color="auto"/>
              <w:left w:val="single" w:sz="4" w:space="0" w:color="auto"/>
              <w:bottom w:val="single" w:sz="4" w:space="0" w:color="auto"/>
              <w:right w:val="single" w:sz="4" w:space="0" w:color="auto"/>
            </w:tcBorders>
            <w:vAlign w:val="center"/>
          </w:tcPr>
          <w:p w14:paraId="3D927554"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542" w:type="dxa"/>
            <w:tcBorders>
              <w:top w:val="single" w:sz="4" w:space="0" w:color="auto"/>
              <w:left w:val="single" w:sz="4" w:space="0" w:color="auto"/>
              <w:bottom w:val="single" w:sz="4" w:space="0" w:color="auto"/>
              <w:right w:val="single" w:sz="4" w:space="0" w:color="auto"/>
            </w:tcBorders>
            <w:vAlign w:val="center"/>
          </w:tcPr>
          <w:p w14:paraId="36ABDE06"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406" w:type="dxa"/>
            <w:tcBorders>
              <w:top w:val="single" w:sz="4" w:space="0" w:color="auto"/>
              <w:left w:val="single" w:sz="4" w:space="0" w:color="auto"/>
              <w:bottom w:val="single" w:sz="4" w:space="0" w:color="auto"/>
              <w:right w:val="single" w:sz="4" w:space="0" w:color="auto"/>
            </w:tcBorders>
            <w:vAlign w:val="center"/>
          </w:tcPr>
          <w:p w14:paraId="7A716318"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908" w:type="dxa"/>
            <w:tcBorders>
              <w:top w:val="single" w:sz="4" w:space="0" w:color="auto"/>
              <w:left w:val="single" w:sz="4" w:space="0" w:color="auto"/>
              <w:bottom w:val="single" w:sz="4" w:space="0" w:color="auto"/>
              <w:right w:val="single" w:sz="4" w:space="0" w:color="auto"/>
            </w:tcBorders>
            <w:vAlign w:val="center"/>
          </w:tcPr>
          <w:p w14:paraId="6AF38488"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8E32D9" w:rsidRPr="00E86C41" w14:paraId="10F741B8" w14:textId="77777777" w:rsidTr="008E3D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vAlign w:val="center"/>
          </w:tcPr>
          <w:p w14:paraId="2399C9BD" w14:textId="77777777" w:rsidR="008E32D9" w:rsidRPr="00E86C41" w:rsidRDefault="008E32D9" w:rsidP="008E3D78">
            <w:pPr>
              <w:jc w:val="center"/>
              <w:rPr>
                <w:rFonts w:ascii="Segoe UI" w:hAnsi="Segoe UI" w:cs="Segoe UI"/>
                <w:b w:val="0"/>
                <w:bCs w:val="0"/>
                <w:sz w:val="20"/>
                <w:szCs w:val="20"/>
              </w:rPr>
            </w:pPr>
            <w:r w:rsidRPr="00E86C41">
              <w:rPr>
                <w:rFonts w:ascii="Segoe UI" w:hAnsi="Segoe UI" w:cs="Segoe UI"/>
                <w:sz w:val="20"/>
                <w:szCs w:val="20"/>
              </w:rPr>
              <w:t>7</w:t>
            </w:r>
          </w:p>
        </w:tc>
        <w:tc>
          <w:tcPr>
            <w:tcW w:w="5209" w:type="dxa"/>
            <w:tcBorders>
              <w:top w:val="single" w:sz="4" w:space="0" w:color="auto"/>
              <w:left w:val="single" w:sz="4" w:space="0" w:color="auto"/>
              <w:bottom w:val="single" w:sz="4" w:space="0" w:color="auto"/>
              <w:right w:val="single" w:sz="4" w:space="0" w:color="auto"/>
            </w:tcBorders>
            <w:vAlign w:val="center"/>
          </w:tcPr>
          <w:p w14:paraId="5DDD1626" w14:textId="77777777" w:rsidR="008E32D9" w:rsidRPr="00E86C41" w:rsidRDefault="008E32D9" w:rsidP="008E3D78">
            <w:pPr>
              <w:keepNext/>
              <w:suppressAutoHyphens/>
              <w:spacing w:after="60"/>
              <w:outlineLvl w:val="1"/>
              <w:cnfStyle w:val="000000100000" w:firstRow="0" w:lastRow="0" w:firstColumn="0" w:lastColumn="0" w:oddVBand="0" w:evenVBand="0" w:oddHBand="1" w:evenHBand="0" w:firstRowFirstColumn="0" w:firstRowLastColumn="0" w:lastRowFirstColumn="0" w:lastRowLastColumn="0"/>
              <w:rPr>
                <w:rFonts w:ascii="Segoe UI" w:hAnsi="Segoe UI" w:cs="Segoe UI"/>
                <w:bCs/>
                <w:sz w:val="20"/>
                <w:szCs w:val="20"/>
              </w:rPr>
            </w:pPr>
            <w:r w:rsidRPr="00E86C41">
              <w:rPr>
                <w:rFonts w:ascii="Segoe UI" w:hAnsi="Segoe UI" w:cs="Segoe UI"/>
                <w:bCs/>
                <w:sz w:val="20"/>
                <w:szCs w:val="20"/>
              </w:rPr>
              <w:t>Automated Microplate (ELISA) Washer</w:t>
            </w:r>
          </w:p>
        </w:tc>
        <w:tc>
          <w:tcPr>
            <w:tcW w:w="1373" w:type="dxa"/>
            <w:tcBorders>
              <w:top w:val="single" w:sz="4" w:space="0" w:color="auto"/>
              <w:left w:val="single" w:sz="4" w:space="0" w:color="auto"/>
              <w:bottom w:val="single" w:sz="4" w:space="0" w:color="auto"/>
              <w:right w:val="single" w:sz="4" w:space="0" w:color="auto"/>
            </w:tcBorders>
            <w:vAlign w:val="center"/>
          </w:tcPr>
          <w:p w14:paraId="05A79C61"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Unit</w:t>
            </w:r>
          </w:p>
        </w:tc>
        <w:tc>
          <w:tcPr>
            <w:tcW w:w="607" w:type="dxa"/>
            <w:tcBorders>
              <w:top w:val="single" w:sz="4" w:space="0" w:color="auto"/>
              <w:left w:val="single" w:sz="4" w:space="0" w:color="auto"/>
              <w:bottom w:val="single" w:sz="4" w:space="0" w:color="auto"/>
              <w:right w:val="single" w:sz="4" w:space="0" w:color="auto"/>
            </w:tcBorders>
            <w:vAlign w:val="center"/>
          </w:tcPr>
          <w:p w14:paraId="0A26F049"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1</w:t>
            </w:r>
          </w:p>
        </w:tc>
        <w:tc>
          <w:tcPr>
            <w:tcW w:w="1710" w:type="dxa"/>
            <w:tcBorders>
              <w:top w:val="single" w:sz="4" w:space="0" w:color="auto"/>
              <w:left w:val="single" w:sz="4" w:space="0" w:color="auto"/>
              <w:bottom w:val="single" w:sz="4" w:space="0" w:color="auto"/>
              <w:right w:val="single" w:sz="4" w:space="0" w:color="auto"/>
            </w:tcBorders>
          </w:tcPr>
          <w:p w14:paraId="12DCD918"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630" w:type="dxa"/>
            <w:tcBorders>
              <w:top w:val="single" w:sz="4" w:space="0" w:color="auto"/>
              <w:left w:val="single" w:sz="4" w:space="0" w:color="auto"/>
              <w:bottom w:val="single" w:sz="4" w:space="0" w:color="auto"/>
              <w:right w:val="single" w:sz="4" w:space="0" w:color="auto"/>
            </w:tcBorders>
            <w:vAlign w:val="center"/>
          </w:tcPr>
          <w:p w14:paraId="3D812684"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542" w:type="dxa"/>
            <w:tcBorders>
              <w:top w:val="single" w:sz="4" w:space="0" w:color="auto"/>
              <w:left w:val="single" w:sz="4" w:space="0" w:color="auto"/>
              <w:bottom w:val="single" w:sz="4" w:space="0" w:color="auto"/>
              <w:right w:val="single" w:sz="4" w:space="0" w:color="auto"/>
            </w:tcBorders>
            <w:vAlign w:val="center"/>
          </w:tcPr>
          <w:p w14:paraId="1EAF63A8"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406" w:type="dxa"/>
            <w:tcBorders>
              <w:top w:val="single" w:sz="4" w:space="0" w:color="auto"/>
              <w:left w:val="single" w:sz="4" w:space="0" w:color="auto"/>
              <w:bottom w:val="single" w:sz="4" w:space="0" w:color="auto"/>
              <w:right w:val="single" w:sz="4" w:space="0" w:color="auto"/>
            </w:tcBorders>
            <w:vAlign w:val="center"/>
          </w:tcPr>
          <w:p w14:paraId="498EE55E"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908" w:type="dxa"/>
            <w:tcBorders>
              <w:top w:val="single" w:sz="4" w:space="0" w:color="auto"/>
              <w:left w:val="single" w:sz="4" w:space="0" w:color="auto"/>
              <w:bottom w:val="single" w:sz="4" w:space="0" w:color="auto"/>
              <w:right w:val="single" w:sz="4" w:space="0" w:color="auto"/>
            </w:tcBorders>
            <w:vAlign w:val="center"/>
          </w:tcPr>
          <w:p w14:paraId="0A022FFA"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r w:rsidR="008E32D9" w:rsidRPr="00E86C41" w14:paraId="31768043" w14:textId="77777777" w:rsidTr="008E3D78">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vAlign w:val="center"/>
          </w:tcPr>
          <w:p w14:paraId="78A0F6A6" w14:textId="77777777" w:rsidR="008E32D9" w:rsidRPr="00E86C41" w:rsidRDefault="008E32D9" w:rsidP="008E3D78">
            <w:pPr>
              <w:jc w:val="center"/>
              <w:rPr>
                <w:rFonts w:ascii="Segoe UI" w:hAnsi="Segoe UI" w:cs="Segoe UI"/>
                <w:b w:val="0"/>
                <w:bCs w:val="0"/>
                <w:sz w:val="20"/>
                <w:szCs w:val="20"/>
              </w:rPr>
            </w:pPr>
            <w:r w:rsidRPr="00E86C41">
              <w:rPr>
                <w:rFonts w:ascii="Segoe UI" w:hAnsi="Segoe UI" w:cs="Segoe UI"/>
                <w:sz w:val="20"/>
                <w:szCs w:val="20"/>
              </w:rPr>
              <w:t>8</w:t>
            </w:r>
          </w:p>
        </w:tc>
        <w:tc>
          <w:tcPr>
            <w:tcW w:w="5209" w:type="dxa"/>
            <w:tcBorders>
              <w:top w:val="single" w:sz="4" w:space="0" w:color="auto"/>
              <w:left w:val="single" w:sz="4" w:space="0" w:color="auto"/>
              <w:bottom w:val="single" w:sz="4" w:space="0" w:color="auto"/>
              <w:right w:val="single" w:sz="4" w:space="0" w:color="auto"/>
            </w:tcBorders>
            <w:vAlign w:val="center"/>
          </w:tcPr>
          <w:p w14:paraId="52233118" w14:textId="77777777" w:rsidR="008E32D9" w:rsidRPr="00E86C41" w:rsidRDefault="008E32D9" w:rsidP="008E3D78">
            <w:pPr>
              <w:cnfStyle w:val="000000000000" w:firstRow="0" w:lastRow="0" w:firstColumn="0" w:lastColumn="0" w:oddVBand="0" w:evenVBand="0" w:oddHBand="0" w:evenHBand="0" w:firstRowFirstColumn="0" w:firstRowLastColumn="0" w:lastRowFirstColumn="0" w:lastRowLastColumn="0"/>
              <w:rPr>
                <w:rFonts w:ascii="Segoe UI" w:hAnsi="Segoe UI" w:cs="Segoe UI"/>
                <w:bCs/>
                <w:sz w:val="20"/>
                <w:szCs w:val="20"/>
              </w:rPr>
            </w:pPr>
            <w:r w:rsidRPr="00E86C41">
              <w:rPr>
                <w:rFonts w:ascii="Segoe UI" w:hAnsi="Segoe UI" w:cs="Segoe UI"/>
                <w:bCs/>
                <w:sz w:val="20"/>
                <w:szCs w:val="20"/>
              </w:rPr>
              <w:t>Blood Bank Refrigerator — Set Point +4°C</w:t>
            </w:r>
          </w:p>
        </w:tc>
        <w:tc>
          <w:tcPr>
            <w:tcW w:w="1373" w:type="dxa"/>
            <w:tcBorders>
              <w:top w:val="single" w:sz="4" w:space="0" w:color="auto"/>
              <w:left w:val="single" w:sz="4" w:space="0" w:color="auto"/>
              <w:bottom w:val="single" w:sz="4" w:space="0" w:color="auto"/>
              <w:right w:val="single" w:sz="4" w:space="0" w:color="auto"/>
            </w:tcBorders>
            <w:vAlign w:val="center"/>
          </w:tcPr>
          <w:p w14:paraId="2B1F4A0D"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Unit</w:t>
            </w:r>
          </w:p>
        </w:tc>
        <w:tc>
          <w:tcPr>
            <w:tcW w:w="607" w:type="dxa"/>
            <w:tcBorders>
              <w:top w:val="single" w:sz="4" w:space="0" w:color="auto"/>
              <w:left w:val="single" w:sz="4" w:space="0" w:color="auto"/>
              <w:bottom w:val="single" w:sz="4" w:space="0" w:color="auto"/>
              <w:right w:val="single" w:sz="4" w:space="0" w:color="auto"/>
            </w:tcBorders>
            <w:vAlign w:val="center"/>
          </w:tcPr>
          <w:p w14:paraId="6A689083"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2</w:t>
            </w:r>
          </w:p>
        </w:tc>
        <w:tc>
          <w:tcPr>
            <w:tcW w:w="1710" w:type="dxa"/>
            <w:tcBorders>
              <w:top w:val="single" w:sz="4" w:space="0" w:color="auto"/>
              <w:left w:val="single" w:sz="4" w:space="0" w:color="auto"/>
              <w:bottom w:val="single" w:sz="4" w:space="0" w:color="auto"/>
              <w:right w:val="single" w:sz="4" w:space="0" w:color="auto"/>
            </w:tcBorders>
          </w:tcPr>
          <w:p w14:paraId="487CEFD8"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630" w:type="dxa"/>
            <w:tcBorders>
              <w:top w:val="single" w:sz="4" w:space="0" w:color="auto"/>
              <w:left w:val="single" w:sz="4" w:space="0" w:color="auto"/>
              <w:bottom w:val="single" w:sz="4" w:space="0" w:color="auto"/>
              <w:right w:val="single" w:sz="4" w:space="0" w:color="auto"/>
            </w:tcBorders>
            <w:vAlign w:val="center"/>
          </w:tcPr>
          <w:p w14:paraId="7C0A0DC7"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542" w:type="dxa"/>
            <w:tcBorders>
              <w:top w:val="single" w:sz="4" w:space="0" w:color="auto"/>
              <w:left w:val="single" w:sz="4" w:space="0" w:color="auto"/>
              <w:bottom w:val="single" w:sz="4" w:space="0" w:color="auto"/>
              <w:right w:val="single" w:sz="4" w:space="0" w:color="auto"/>
            </w:tcBorders>
            <w:vAlign w:val="center"/>
          </w:tcPr>
          <w:p w14:paraId="28BF831B"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406" w:type="dxa"/>
            <w:tcBorders>
              <w:top w:val="single" w:sz="4" w:space="0" w:color="auto"/>
              <w:left w:val="single" w:sz="4" w:space="0" w:color="auto"/>
              <w:bottom w:val="single" w:sz="4" w:space="0" w:color="auto"/>
              <w:right w:val="single" w:sz="4" w:space="0" w:color="auto"/>
            </w:tcBorders>
            <w:vAlign w:val="center"/>
          </w:tcPr>
          <w:p w14:paraId="5615675E"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c>
          <w:tcPr>
            <w:tcW w:w="1908" w:type="dxa"/>
            <w:tcBorders>
              <w:top w:val="single" w:sz="4" w:space="0" w:color="auto"/>
              <w:left w:val="single" w:sz="4" w:space="0" w:color="auto"/>
              <w:bottom w:val="single" w:sz="4" w:space="0" w:color="auto"/>
              <w:right w:val="single" w:sz="4" w:space="0" w:color="auto"/>
            </w:tcBorders>
            <w:vAlign w:val="center"/>
          </w:tcPr>
          <w:p w14:paraId="0E2B62B5" w14:textId="77777777" w:rsidR="008E32D9" w:rsidRPr="00E86C41" w:rsidRDefault="008E32D9" w:rsidP="008E3D78">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8E32D9" w:rsidRPr="00E86C41" w14:paraId="7CE24877" w14:textId="77777777" w:rsidTr="008E3D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vAlign w:val="center"/>
          </w:tcPr>
          <w:p w14:paraId="2A236142" w14:textId="77777777" w:rsidR="008E32D9" w:rsidRPr="00E86C41" w:rsidRDefault="008E32D9" w:rsidP="008E3D78">
            <w:pPr>
              <w:jc w:val="center"/>
              <w:rPr>
                <w:rFonts w:ascii="Segoe UI" w:hAnsi="Segoe UI" w:cs="Segoe UI"/>
                <w:b w:val="0"/>
                <w:bCs w:val="0"/>
                <w:sz w:val="20"/>
                <w:szCs w:val="20"/>
              </w:rPr>
            </w:pPr>
            <w:r w:rsidRPr="00E86C41">
              <w:rPr>
                <w:rFonts w:ascii="Segoe UI" w:hAnsi="Segoe UI" w:cs="Segoe UI"/>
                <w:sz w:val="20"/>
                <w:szCs w:val="20"/>
              </w:rPr>
              <w:t>9</w:t>
            </w:r>
          </w:p>
        </w:tc>
        <w:tc>
          <w:tcPr>
            <w:tcW w:w="5209" w:type="dxa"/>
            <w:tcBorders>
              <w:top w:val="single" w:sz="4" w:space="0" w:color="auto"/>
              <w:left w:val="single" w:sz="4" w:space="0" w:color="auto"/>
              <w:bottom w:val="single" w:sz="4" w:space="0" w:color="auto"/>
              <w:right w:val="single" w:sz="4" w:space="0" w:color="auto"/>
            </w:tcBorders>
            <w:vAlign w:val="center"/>
          </w:tcPr>
          <w:p w14:paraId="2A56EF6E" w14:textId="77777777" w:rsidR="008E32D9" w:rsidRPr="00E86C41" w:rsidRDefault="008E32D9" w:rsidP="008E3D78">
            <w:pPr>
              <w:cnfStyle w:val="000000100000" w:firstRow="0" w:lastRow="0" w:firstColumn="0" w:lastColumn="0" w:oddVBand="0" w:evenVBand="0" w:oddHBand="1" w:evenHBand="0" w:firstRowFirstColumn="0" w:firstRowLastColumn="0" w:lastRowFirstColumn="0" w:lastRowLastColumn="0"/>
              <w:rPr>
                <w:rFonts w:ascii="Segoe UI" w:hAnsi="Segoe UI" w:cs="Segoe UI"/>
                <w:bCs/>
                <w:sz w:val="20"/>
                <w:szCs w:val="20"/>
              </w:rPr>
            </w:pPr>
            <w:r w:rsidRPr="00E86C41">
              <w:rPr>
                <w:rFonts w:ascii="Segoe UI" w:hAnsi="Segoe UI" w:cs="Segoe UI"/>
                <w:bCs/>
                <w:sz w:val="20"/>
                <w:szCs w:val="20"/>
              </w:rPr>
              <w:t>Blood Bank Plasma Storage Freezer — Set Point -40°C</w:t>
            </w:r>
          </w:p>
        </w:tc>
        <w:tc>
          <w:tcPr>
            <w:tcW w:w="1373" w:type="dxa"/>
            <w:tcBorders>
              <w:top w:val="single" w:sz="4" w:space="0" w:color="auto"/>
              <w:left w:val="single" w:sz="4" w:space="0" w:color="auto"/>
              <w:bottom w:val="single" w:sz="4" w:space="0" w:color="auto"/>
              <w:right w:val="single" w:sz="4" w:space="0" w:color="auto"/>
            </w:tcBorders>
            <w:vAlign w:val="center"/>
          </w:tcPr>
          <w:p w14:paraId="642C0941"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Unit</w:t>
            </w:r>
          </w:p>
        </w:tc>
        <w:tc>
          <w:tcPr>
            <w:tcW w:w="607" w:type="dxa"/>
            <w:tcBorders>
              <w:top w:val="single" w:sz="4" w:space="0" w:color="auto"/>
              <w:left w:val="single" w:sz="4" w:space="0" w:color="auto"/>
              <w:bottom w:val="single" w:sz="4" w:space="0" w:color="auto"/>
              <w:right w:val="single" w:sz="4" w:space="0" w:color="auto"/>
            </w:tcBorders>
            <w:vAlign w:val="center"/>
          </w:tcPr>
          <w:p w14:paraId="086BE898"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E86C41">
              <w:rPr>
                <w:rFonts w:ascii="Segoe UI" w:hAnsi="Segoe UI" w:cs="Segoe UI"/>
                <w:sz w:val="20"/>
                <w:szCs w:val="20"/>
              </w:rPr>
              <w:t>2</w:t>
            </w:r>
          </w:p>
        </w:tc>
        <w:tc>
          <w:tcPr>
            <w:tcW w:w="1710" w:type="dxa"/>
            <w:tcBorders>
              <w:top w:val="single" w:sz="4" w:space="0" w:color="auto"/>
              <w:left w:val="single" w:sz="4" w:space="0" w:color="auto"/>
              <w:bottom w:val="single" w:sz="4" w:space="0" w:color="auto"/>
              <w:right w:val="single" w:sz="4" w:space="0" w:color="auto"/>
            </w:tcBorders>
          </w:tcPr>
          <w:p w14:paraId="2EC6CADD"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630" w:type="dxa"/>
            <w:tcBorders>
              <w:top w:val="single" w:sz="4" w:space="0" w:color="auto"/>
              <w:left w:val="single" w:sz="4" w:space="0" w:color="auto"/>
              <w:bottom w:val="single" w:sz="4" w:space="0" w:color="auto"/>
              <w:right w:val="single" w:sz="4" w:space="0" w:color="auto"/>
            </w:tcBorders>
            <w:vAlign w:val="center"/>
          </w:tcPr>
          <w:p w14:paraId="1B614A3E"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542" w:type="dxa"/>
            <w:tcBorders>
              <w:top w:val="single" w:sz="4" w:space="0" w:color="auto"/>
              <w:left w:val="single" w:sz="4" w:space="0" w:color="auto"/>
              <w:bottom w:val="single" w:sz="4" w:space="0" w:color="auto"/>
              <w:right w:val="single" w:sz="4" w:space="0" w:color="auto"/>
            </w:tcBorders>
            <w:vAlign w:val="center"/>
          </w:tcPr>
          <w:p w14:paraId="7E69EAB6"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406" w:type="dxa"/>
            <w:tcBorders>
              <w:top w:val="single" w:sz="4" w:space="0" w:color="auto"/>
              <w:left w:val="single" w:sz="4" w:space="0" w:color="auto"/>
              <w:bottom w:val="single" w:sz="4" w:space="0" w:color="auto"/>
              <w:right w:val="single" w:sz="4" w:space="0" w:color="auto"/>
            </w:tcBorders>
            <w:vAlign w:val="center"/>
          </w:tcPr>
          <w:p w14:paraId="405E3F2E"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1908" w:type="dxa"/>
            <w:tcBorders>
              <w:top w:val="single" w:sz="4" w:space="0" w:color="auto"/>
              <w:left w:val="single" w:sz="4" w:space="0" w:color="auto"/>
              <w:bottom w:val="single" w:sz="4" w:space="0" w:color="auto"/>
              <w:right w:val="single" w:sz="4" w:space="0" w:color="auto"/>
            </w:tcBorders>
            <w:vAlign w:val="center"/>
          </w:tcPr>
          <w:p w14:paraId="7AAA934F" w14:textId="77777777" w:rsidR="008E32D9" w:rsidRPr="00E86C41" w:rsidRDefault="008E32D9" w:rsidP="008E3D78">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r>
    </w:tbl>
    <w:p w14:paraId="69A79D33" w14:textId="5E562032" w:rsidR="007118A9" w:rsidRPr="00E86C41" w:rsidRDefault="007118A9" w:rsidP="00F91F4C">
      <w:pPr>
        <w:spacing w:line="240" w:lineRule="auto"/>
        <w:rPr>
          <w:rFonts w:ascii="Segoe UI" w:hAnsi="Segoe UI" w:cs="Segoe UI"/>
          <w:sz w:val="18"/>
          <w:szCs w:val="18"/>
          <w:lang w:val="en-US"/>
        </w:rPr>
        <w:sectPr w:rsidR="007118A9" w:rsidRPr="00E86C41" w:rsidSect="004845E8">
          <w:headerReference w:type="default" r:id="rId11"/>
          <w:footerReference w:type="default" r:id="rId12"/>
          <w:pgSz w:w="16838" w:h="11906" w:orient="landscape"/>
          <w:pgMar w:top="1440" w:right="1440" w:bottom="1440" w:left="1440" w:header="706" w:footer="706" w:gutter="0"/>
          <w:cols w:space="708"/>
          <w:docGrid w:linePitch="360"/>
        </w:sectPr>
      </w:pPr>
    </w:p>
    <w:p w14:paraId="2EC4180B" w14:textId="328BEF04" w:rsidR="007D5168" w:rsidRPr="00E86C41" w:rsidRDefault="000330F9" w:rsidP="00F91F4C">
      <w:pPr>
        <w:pStyle w:val="Heading2"/>
        <w:spacing w:before="0" w:line="240" w:lineRule="auto"/>
        <w:jc w:val="both"/>
        <w:rPr>
          <w:rFonts w:ascii="Segoe UI" w:hAnsi="Segoe UI" w:cs="Segoe UI"/>
          <w:smallCaps/>
          <w:color w:val="C00000"/>
          <w:sz w:val="18"/>
          <w:szCs w:val="18"/>
        </w:rPr>
      </w:pPr>
      <w:r w:rsidRPr="00E86C41">
        <w:rPr>
          <w:rFonts w:ascii="Segoe UI" w:hAnsi="Segoe UI" w:cs="Segoe UI"/>
          <w:smallCaps/>
          <w:color w:val="C00000"/>
          <w:sz w:val="18"/>
          <w:szCs w:val="18"/>
        </w:rPr>
        <w:lastRenderedPageBreak/>
        <w:t xml:space="preserve">ANNEX 3: DETAILED SPECIFICATIONS </w:t>
      </w:r>
    </w:p>
    <w:p w14:paraId="6921BBDC" w14:textId="2AEE62B1" w:rsidR="004845E8" w:rsidRPr="00E86C41" w:rsidRDefault="004845E8" w:rsidP="00F91F4C">
      <w:pPr>
        <w:spacing w:after="0" w:line="240" w:lineRule="auto"/>
        <w:rPr>
          <w:rFonts w:ascii="Segoe UI" w:hAnsi="Segoe UI" w:cs="Segoe UI"/>
          <w:sz w:val="18"/>
          <w:szCs w:val="18"/>
        </w:rPr>
      </w:pPr>
    </w:p>
    <w:tbl>
      <w:tblPr>
        <w:tblStyle w:val="ListTable4-Accent1"/>
        <w:tblW w:w="1026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1252"/>
        <w:gridCol w:w="8361"/>
      </w:tblGrid>
      <w:tr w:rsidR="00D2456C" w:rsidRPr="00E86C41" w14:paraId="34BDBFEB" w14:textId="77777777" w:rsidTr="00590B37">
        <w:trPr>
          <w:cnfStyle w:val="100000000000" w:firstRow="1" w:lastRow="0" w:firstColumn="0" w:lastColumn="0" w:oddVBand="0" w:evenVBand="0" w:oddHBand="0" w:evenHBand="0" w:firstRowFirstColumn="0" w:firstRowLastColumn="0" w:lastRowFirstColumn="0" w:lastRowLastColumn="0"/>
          <w:trHeight w:val="34"/>
        </w:trPr>
        <w:tc>
          <w:tcPr>
            <w:cnfStyle w:val="001000000000" w:firstRow="0" w:lastRow="0" w:firstColumn="1" w:lastColumn="0" w:oddVBand="0" w:evenVBand="0" w:oddHBand="0" w:evenHBand="0" w:firstRowFirstColumn="0" w:firstRowLastColumn="0" w:lastRowFirstColumn="0" w:lastRowLastColumn="0"/>
            <w:tcW w:w="0" w:type="auto"/>
            <w:hideMark/>
          </w:tcPr>
          <w:p w14:paraId="7CE7C873" w14:textId="0BBCA456" w:rsidR="00D2456C" w:rsidRPr="00E86C41" w:rsidRDefault="00D2456C" w:rsidP="00F91F4C">
            <w:pPr>
              <w:jc w:val="center"/>
              <w:rPr>
                <w:rFonts w:ascii="Segoe UI" w:eastAsia="Times New Roman" w:hAnsi="Segoe UI" w:cs="Segoe UI"/>
                <w:color w:val="000000"/>
                <w:sz w:val="18"/>
                <w:szCs w:val="18"/>
                <w:lang w:val="en-US"/>
              </w:rPr>
            </w:pPr>
            <w:r w:rsidRPr="00E86C41">
              <w:rPr>
                <w:rFonts w:ascii="Segoe UI" w:hAnsi="Segoe UI" w:cs="Segoe UI"/>
                <w:sz w:val="18"/>
                <w:szCs w:val="18"/>
              </w:rPr>
              <w:t>ITEM #</w:t>
            </w:r>
          </w:p>
        </w:tc>
        <w:tc>
          <w:tcPr>
            <w:tcW w:w="0" w:type="auto"/>
            <w:hideMark/>
          </w:tcPr>
          <w:p w14:paraId="6301D1B2" w14:textId="3A67C11F" w:rsidR="00D2456C" w:rsidRPr="00E86C41" w:rsidRDefault="00D2456C" w:rsidP="00F91F4C">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000000"/>
                <w:sz w:val="18"/>
                <w:szCs w:val="18"/>
                <w:lang w:val="en-US"/>
              </w:rPr>
            </w:pPr>
            <w:r w:rsidRPr="00E86C41">
              <w:rPr>
                <w:rFonts w:ascii="Segoe UI" w:hAnsi="Segoe UI" w:cs="Segoe UI"/>
                <w:sz w:val="18"/>
                <w:szCs w:val="18"/>
              </w:rPr>
              <w:t>ITEM NAME</w:t>
            </w:r>
          </w:p>
        </w:tc>
        <w:tc>
          <w:tcPr>
            <w:tcW w:w="8369" w:type="dxa"/>
          </w:tcPr>
          <w:p w14:paraId="051EA8C8" w14:textId="7109E6D2" w:rsidR="00D2456C" w:rsidRPr="00E86C41" w:rsidRDefault="00D2456C" w:rsidP="00F91F4C">
            <w:pP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Technical Specifications </w:t>
            </w:r>
          </w:p>
          <w:p w14:paraId="03B92573" w14:textId="61012CC0" w:rsidR="00D2456C" w:rsidRPr="00E86C41" w:rsidRDefault="00D2456C" w:rsidP="00F91F4C">
            <w:pPr>
              <w:jc w:val="center"/>
              <w:cnfStyle w:val="100000000000" w:firstRow="1" w:lastRow="0" w:firstColumn="0" w:lastColumn="0" w:oddVBand="0" w:evenVBand="0" w:oddHBand="0" w:evenHBand="0" w:firstRowFirstColumn="0" w:firstRowLastColumn="0" w:lastRowFirstColumn="0" w:lastRowLastColumn="0"/>
              <w:rPr>
                <w:rFonts w:ascii="Segoe UI" w:hAnsi="Segoe UI" w:cs="Segoe UI"/>
                <w:sz w:val="18"/>
                <w:szCs w:val="18"/>
              </w:rPr>
            </w:pPr>
          </w:p>
        </w:tc>
      </w:tr>
      <w:tr w:rsidR="00D2456C" w:rsidRPr="00E86C41" w14:paraId="639B098D" w14:textId="77777777" w:rsidTr="00590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tcPr>
          <w:p w14:paraId="5D02C9FA" w14:textId="3B57BEAD" w:rsidR="00D2456C" w:rsidRPr="00E86C41" w:rsidRDefault="00D2456C" w:rsidP="00F91F4C">
            <w:pPr>
              <w:jc w:val="center"/>
              <w:rPr>
                <w:rFonts w:ascii="Segoe UI" w:hAnsi="Segoe UI" w:cs="Segoe UI"/>
                <w:sz w:val="18"/>
                <w:szCs w:val="18"/>
              </w:rPr>
            </w:pPr>
            <w:r w:rsidRPr="00E86C41">
              <w:rPr>
                <w:rFonts w:ascii="Segoe UI" w:hAnsi="Segoe UI" w:cs="Segoe UI"/>
                <w:sz w:val="18"/>
                <w:szCs w:val="18"/>
              </w:rPr>
              <w:t>1</w:t>
            </w:r>
          </w:p>
        </w:tc>
        <w:tc>
          <w:tcPr>
            <w:tcW w:w="0" w:type="auto"/>
            <w:vAlign w:val="center"/>
          </w:tcPr>
          <w:p w14:paraId="18F4EC7D" w14:textId="77777777" w:rsidR="00D2456C" w:rsidRPr="00E86C41" w:rsidRDefault="00D2456C" w:rsidP="00D2456C">
            <w:pPr>
              <w:keepNext/>
              <w:suppressAutoHyphens/>
              <w:spacing w:after="60"/>
              <w:jc w:val="center"/>
              <w:outlineLvl w:val="1"/>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Plasma Contact Shock Freezer for the Rapid Freezing of Fresh Frozen Plasma (FFP)</w:t>
            </w:r>
          </w:p>
          <w:p w14:paraId="4F0B7654" w14:textId="6EA3B21D" w:rsidR="00D2456C" w:rsidRPr="00E86C41" w:rsidRDefault="00D2456C" w:rsidP="00D2456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tc>
        <w:tc>
          <w:tcPr>
            <w:tcW w:w="8369" w:type="dxa"/>
            <w:vAlign w:val="center"/>
          </w:tcPr>
          <w:p w14:paraId="77EA0A73" w14:textId="240257C2" w:rsidR="00D2456C" w:rsidRPr="00E86C41" w:rsidRDefault="00D2456C">
            <w:pPr>
              <w:pStyle w:val="Heading2"/>
              <w:numPr>
                <w:ilvl w:val="0"/>
                <w:numId w:val="3"/>
              </w:numPr>
              <w:spacing w:before="0"/>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sidRPr="00E86C41">
              <w:rPr>
                <w:rFonts w:ascii="Segoe UI" w:hAnsi="Segoe UI" w:cs="Segoe UI"/>
                <w:sz w:val="18"/>
                <w:szCs w:val="18"/>
              </w:rPr>
              <w:t xml:space="preserve">Background/ Purpose </w:t>
            </w:r>
          </w:p>
          <w:p w14:paraId="689FE086" w14:textId="77777777" w:rsidR="00D2456C" w:rsidRPr="00E86C41" w:rsidRDefault="00D2456C" w:rsidP="00D2456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Plasma separated from whole blood or collected by apheresis must be rapidly frozen to a core temperature of </w:t>
            </w:r>
            <w:r w:rsidRPr="00E86C41">
              <w:rPr>
                <w:rStyle w:val="Strong"/>
                <w:rFonts w:ascii="Segoe UI" w:hAnsi="Segoe UI" w:cs="Segoe UI"/>
                <w:sz w:val="18"/>
                <w:szCs w:val="18"/>
              </w:rPr>
              <w:t>–30 °C or below</w:t>
            </w:r>
            <w:r w:rsidRPr="00E86C41">
              <w:rPr>
                <w:rFonts w:ascii="Segoe UI" w:hAnsi="Segoe UI" w:cs="Segoe UI"/>
                <w:sz w:val="18"/>
                <w:szCs w:val="18"/>
              </w:rPr>
              <w:t xml:space="preserve"> to preserve labile coagulation factors and ensure the quality of Fresh Frozen Plasma (FFP).</w:t>
            </w:r>
          </w:p>
          <w:p w14:paraId="58757388" w14:textId="4AE62EFC" w:rsidR="00D2456C" w:rsidRPr="00E86C41" w:rsidRDefault="00D2456C" w:rsidP="00D2456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LRC BTS is </w:t>
            </w:r>
            <w:r w:rsidR="00EE18E5" w:rsidRPr="00E86C41">
              <w:rPr>
                <w:rFonts w:ascii="Segoe UI" w:hAnsi="Segoe UI" w:cs="Segoe UI"/>
                <w:sz w:val="18"/>
                <w:szCs w:val="18"/>
              </w:rPr>
              <w:t>centralizing</w:t>
            </w:r>
            <w:r w:rsidRPr="00E86C41">
              <w:rPr>
                <w:rFonts w:ascii="Segoe UI" w:hAnsi="Segoe UI" w:cs="Segoe UI"/>
                <w:sz w:val="18"/>
                <w:szCs w:val="18"/>
              </w:rPr>
              <w:t xml:space="preserve"> blood component preparation and requires a </w:t>
            </w:r>
            <w:r w:rsidRPr="00E86C41">
              <w:rPr>
                <w:rStyle w:val="Strong"/>
                <w:rFonts w:ascii="Segoe UI" w:hAnsi="Segoe UI" w:cs="Segoe UI"/>
                <w:sz w:val="18"/>
                <w:szCs w:val="18"/>
              </w:rPr>
              <w:t>contact shock freezer</w:t>
            </w:r>
            <w:r w:rsidRPr="00E86C41">
              <w:rPr>
                <w:rFonts w:ascii="Segoe UI" w:hAnsi="Segoe UI" w:cs="Segoe UI"/>
                <w:sz w:val="18"/>
                <w:szCs w:val="18"/>
              </w:rPr>
              <w:t xml:space="preserve"> providing rapid, uniform and validated plasma freezing with full electronic batch traceability.</w:t>
            </w:r>
          </w:p>
          <w:p w14:paraId="2CDE161A" w14:textId="77777777" w:rsidR="00D2456C" w:rsidRPr="00E86C41" w:rsidRDefault="00D2456C" w:rsidP="00D2456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This TOR defines the minimum </w:t>
            </w:r>
            <w:r w:rsidRPr="00E86C41">
              <w:rPr>
                <w:rStyle w:val="Strong"/>
                <w:rFonts w:ascii="Segoe UI" w:hAnsi="Segoe UI" w:cs="Segoe UI"/>
                <w:sz w:val="18"/>
                <w:szCs w:val="18"/>
              </w:rPr>
              <w:t>functional, technical, documentation, training and after-sales requirements</w:t>
            </w:r>
            <w:r w:rsidRPr="00E86C41">
              <w:rPr>
                <w:rFonts w:ascii="Segoe UI" w:hAnsi="Segoe UI" w:cs="Segoe UI"/>
                <w:sz w:val="18"/>
                <w:szCs w:val="18"/>
              </w:rPr>
              <w:t xml:space="preserve"> for the equipment, in line with applicable </w:t>
            </w:r>
            <w:r w:rsidRPr="00E86C41">
              <w:rPr>
                <w:rStyle w:val="Strong"/>
                <w:rFonts w:ascii="Segoe UI" w:hAnsi="Segoe UI" w:cs="Segoe UI"/>
                <w:sz w:val="18"/>
                <w:szCs w:val="18"/>
              </w:rPr>
              <w:t xml:space="preserve">AABB, </w:t>
            </w:r>
            <w:proofErr w:type="spellStart"/>
            <w:r w:rsidRPr="00E86C41">
              <w:rPr>
                <w:rStyle w:val="Strong"/>
                <w:rFonts w:ascii="Segoe UI" w:hAnsi="Segoe UI" w:cs="Segoe UI"/>
                <w:sz w:val="18"/>
                <w:szCs w:val="18"/>
              </w:rPr>
              <w:t>MoPH</w:t>
            </w:r>
            <w:proofErr w:type="spellEnd"/>
            <w:r w:rsidRPr="00E86C41">
              <w:rPr>
                <w:rStyle w:val="Strong"/>
                <w:rFonts w:ascii="Segoe UI" w:hAnsi="Segoe UI" w:cs="Segoe UI"/>
                <w:sz w:val="18"/>
                <w:szCs w:val="18"/>
              </w:rPr>
              <w:t>, FDA 21 CFR Part 11 and EU GMP Annex 11 requirements</w:t>
            </w:r>
            <w:r w:rsidRPr="00E86C41">
              <w:rPr>
                <w:rFonts w:ascii="Segoe UI" w:hAnsi="Segoe UI" w:cs="Segoe UI"/>
                <w:sz w:val="18"/>
                <w:szCs w:val="18"/>
              </w:rPr>
              <w:t>. All specifications are minimum, performance-based and brand-neutral.</w:t>
            </w:r>
          </w:p>
          <w:p w14:paraId="5F02BA49" w14:textId="78F7AFDD" w:rsidR="00D2456C" w:rsidRPr="00E86C41" w:rsidRDefault="00D2456C">
            <w:pPr>
              <w:pStyle w:val="Heading2"/>
              <w:numPr>
                <w:ilvl w:val="0"/>
                <w:numId w:val="3"/>
              </w:numPr>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sidRPr="00E86C41">
              <w:rPr>
                <w:rFonts w:ascii="Segoe UI" w:hAnsi="Segoe UI" w:cs="Segoe UI"/>
                <w:sz w:val="18"/>
                <w:szCs w:val="18"/>
              </w:rPr>
              <w:t>Objective / Scope of Work</w:t>
            </w:r>
          </w:p>
          <w:p w14:paraId="06B1705E" w14:textId="77777777" w:rsidR="00D2456C" w:rsidRPr="00E86C41" w:rsidRDefault="00D2456C" w:rsidP="00C43CE9">
            <w:pPr>
              <w:spacing w:after="100" w:afterAutospacing="1"/>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The objective is to procure, install, qualify and place into routine use </w:t>
            </w:r>
            <w:r w:rsidRPr="00E86C41">
              <w:rPr>
                <w:rFonts w:ascii="Segoe UI" w:hAnsi="Segoe UI" w:cs="Segoe UI"/>
                <w:b/>
                <w:bCs/>
                <w:sz w:val="18"/>
                <w:szCs w:val="18"/>
              </w:rPr>
              <w:t>plasma contact shock freezing equipment</w:t>
            </w:r>
            <w:r w:rsidRPr="00E86C41">
              <w:rPr>
                <w:rFonts w:ascii="Segoe UI" w:hAnsi="Segoe UI" w:cs="Segoe UI"/>
                <w:sz w:val="18"/>
                <w:szCs w:val="18"/>
              </w:rPr>
              <w:t xml:space="preserve"> at LRC BTS.</w:t>
            </w:r>
          </w:p>
          <w:p w14:paraId="60308490" w14:textId="77777777" w:rsidR="00D2456C" w:rsidRPr="00E86C41" w:rsidRDefault="00D2456C">
            <w:pPr>
              <w:pStyle w:val="Heading2"/>
              <w:numPr>
                <w:ilvl w:val="0"/>
                <w:numId w:val="3"/>
              </w:numPr>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sidRPr="00E86C41">
              <w:rPr>
                <w:rFonts w:ascii="Segoe UI" w:hAnsi="Segoe UI" w:cs="Segoe UI"/>
                <w:sz w:val="18"/>
                <w:szCs w:val="18"/>
              </w:rPr>
              <w:t>Detailed Specifications / Requirements</w:t>
            </w:r>
          </w:p>
          <w:p w14:paraId="405A6DEA" w14:textId="77777777" w:rsidR="00D2456C" w:rsidRPr="00E86C41" w:rsidRDefault="00D2456C" w:rsidP="00D2456C">
            <w:pPr>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bCs/>
                <w:sz w:val="18"/>
                <w:szCs w:val="18"/>
              </w:rPr>
              <w:t>A. Functional Requirements</w:t>
            </w:r>
          </w:p>
          <w:p w14:paraId="68378F89"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A1.</w:t>
            </w:r>
            <w:r w:rsidRPr="00E86C41">
              <w:rPr>
                <w:rFonts w:ascii="Segoe UI" w:hAnsi="Segoe UI" w:cs="Segoe UI"/>
                <w:b/>
                <w:sz w:val="18"/>
                <w:szCs w:val="18"/>
              </w:rPr>
              <w:tab/>
              <w:t xml:space="preserve">Freezing principle: </w:t>
            </w:r>
            <w:r w:rsidRPr="00E86C41">
              <w:rPr>
                <w:rFonts w:ascii="Segoe UI" w:hAnsi="Segoe UI" w:cs="Segoe UI"/>
                <w:sz w:val="18"/>
                <w:szCs w:val="18"/>
              </w:rPr>
              <w:t>contact (plate) shock freezing, with plasma bags frozen between two temperature-controlled plates in direct contact with both faces of the bag.</w:t>
            </w:r>
          </w:p>
          <w:p w14:paraId="368A5954"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A2.</w:t>
            </w:r>
            <w:r w:rsidRPr="00E86C41">
              <w:rPr>
                <w:rFonts w:ascii="Segoe UI" w:hAnsi="Segoe UI" w:cs="Segoe UI"/>
                <w:b/>
                <w:sz w:val="18"/>
                <w:szCs w:val="18"/>
              </w:rPr>
              <w:tab/>
              <w:t xml:space="preserve">Contact pressure: </w:t>
            </w:r>
            <w:r w:rsidRPr="00E86C41">
              <w:rPr>
                <w:rFonts w:ascii="Segoe UI" w:hAnsi="Segoe UI" w:cs="Segoe UI"/>
                <w:sz w:val="18"/>
                <w:szCs w:val="18"/>
              </w:rPr>
              <w:t>automatic, self-adjusting mechanical pressure system (e.g. linear actuators) applying a controlled force on the bags, ensuring homogeneous freezing even in the presence of air bubbles or uneven filling, without damaging the bag or causing crazing or cracking of the plastic.</w:t>
            </w:r>
          </w:p>
          <w:p w14:paraId="7491CE31"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A3.</w:t>
            </w:r>
            <w:r w:rsidRPr="00E86C41">
              <w:rPr>
                <w:rFonts w:ascii="Segoe UI" w:hAnsi="Segoe UI" w:cs="Segoe UI"/>
                <w:b/>
                <w:sz w:val="18"/>
                <w:szCs w:val="18"/>
              </w:rPr>
              <w:tab/>
              <w:t xml:space="preserve">Independent levels: </w:t>
            </w:r>
            <w:r w:rsidRPr="00E86C41">
              <w:rPr>
                <w:rFonts w:ascii="Segoe UI" w:hAnsi="Segoe UI" w:cs="Segoe UI"/>
                <w:sz w:val="18"/>
                <w:szCs w:val="18"/>
              </w:rPr>
              <w:t>the unit shall have two freezing levels able to operate independently, so that one level can freeze a batch while the other level is being loaded, unloaded or defrosted.</w:t>
            </w:r>
          </w:p>
          <w:p w14:paraId="18A03679"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A4.</w:t>
            </w:r>
            <w:r w:rsidRPr="00E86C41">
              <w:rPr>
                <w:rFonts w:ascii="Segoe UI" w:hAnsi="Segoe UI" w:cs="Segoe UI"/>
                <w:b/>
                <w:sz w:val="18"/>
                <w:szCs w:val="18"/>
              </w:rPr>
              <w:tab/>
              <w:t xml:space="preserve">Plate inclination and drainage: </w:t>
            </w:r>
            <w:r w:rsidRPr="00E86C41">
              <w:rPr>
                <w:rFonts w:ascii="Segoe UI" w:hAnsi="Segoe UI" w:cs="Segoe UI"/>
                <w:sz w:val="18"/>
                <w:szCs w:val="18"/>
              </w:rPr>
              <w:t>freezing plates inclined (≥ 5°) with controlled drainage of condensate and melt water; no manual handling of water inside the freezing chamber.</w:t>
            </w:r>
          </w:p>
          <w:p w14:paraId="55567F6C"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A5.</w:t>
            </w:r>
            <w:r w:rsidRPr="00E86C41">
              <w:rPr>
                <w:rFonts w:ascii="Segoe UI" w:hAnsi="Segoe UI" w:cs="Segoe UI"/>
                <w:b/>
                <w:sz w:val="18"/>
                <w:szCs w:val="18"/>
              </w:rPr>
              <w:tab/>
              <w:t xml:space="preserve">Operating modes: </w:t>
            </w:r>
            <w:r w:rsidRPr="00E86C41">
              <w:rPr>
                <w:rFonts w:ascii="Segoe UI" w:hAnsi="Segoe UI" w:cs="Segoe UI"/>
                <w:sz w:val="18"/>
                <w:szCs w:val="18"/>
              </w:rPr>
              <w:t>pre-freezing (pre-cooling of the plates to the set temperature before loading), freezing (timed and controlled cycle) and defrosting; each mode selectable per level from the control panel.</w:t>
            </w:r>
          </w:p>
          <w:p w14:paraId="7263264D"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A6.</w:t>
            </w:r>
            <w:r w:rsidRPr="00E86C41">
              <w:rPr>
                <w:rFonts w:ascii="Segoe UI" w:hAnsi="Segoe UI" w:cs="Segoe UI"/>
                <w:b/>
                <w:sz w:val="18"/>
                <w:szCs w:val="18"/>
              </w:rPr>
              <w:tab/>
              <w:t xml:space="preserve">Process time: </w:t>
            </w:r>
            <w:r w:rsidRPr="00E86C41">
              <w:rPr>
                <w:rFonts w:ascii="Segoe UI" w:hAnsi="Segoe UI" w:cs="Segoe UI"/>
                <w:sz w:val="18"/>
                <w:szCs w:val="18"/>
              </w:rPr>
              <w:t>freezing cycle time programmable per batch over a range of at least 1–180 minutes, with remaining-time display and audible/visual end-of-cycle indication.</w:t>
            </w:r>
          </w:p>
          <w:p w14:paraId="60C15088"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A7.</w:t>
            </w:r>
            <w:r w:rsidRPr="00E86C41">
              <w:rPr>
                <w:rFonts w:ascii="Segoe UI" w:hAnsi="Segoe UI" w:cs="Segoe UI"/>
                <w:b/>
                <w:sz w:val="18"/>
                <w:szCs w:val="18"/>
              </w:rPr>
              <w:tab/>
              <w:t xml:space="preserve">Capacity: </w:t>
            </w:r>
            <w:r w:rsidRPr="00E86C41">
              <w:rPr>
                <w:rFonts w:ascii="Segoe UI" w:hAnsi="Segoe UI" w:cs="Segoe UI"/>
                <w:sz w:val="18"/>
                <w:szCs w:val="18"/>
              </w:rPr>
              <w:t>minimum 30 plasma bags of 350 mL nominal volume (filled with approximately 250 mL) per level in a single layer without overlapping, i.e. minimum 60 bags per full load of two levels. The supplier shall state the capacity for 400 mL, 600 mL and 850 mL bag formats.</w:t>
            </w:r>
          </w:p>
          <w:p w14:paraId="733B5548"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A8.</w:t>
            </w:r>
            <w:r w:rsidRPr="00E86C41">
              <w:rPr>
                <w:rFonts w:ascii="Segoe UI" w:hAnsi="Segoe UI" w:cs="Segoe UI"/>
                <w:b/>
                <w:sz w:val="18"/>
                <w:szCs w:val="18"/>
              </w:rPr>
              <w:tab/>
              <w:t xml:space="preserve">Freezing performance: </w:t>
            </w:r>
            <w:r w:rsidRPr="00E86C41">
              <w:rPr>
                <w:rFonts w:ascii="Segoe UI" w:hAnsi="Segoe UI" w:cs="Segoe UI"/>
                <w:sz w:val="18"/>
                <w:szCs w:val="18"/>
              </w:rPr>
              <w:t xml:space="preserve">core temperature of – 30 °C or below reached in 30 minutes or less, at full single-layer load of bags filled with approximately 250 mL, starting from ambient product temperature. The supplier shall submit the manufacturer’s freezing curves and validation </w:t>
            </w:r>
            <w:proofErr w:type="gramStart"/>
            <w:r w:rsidRPr="00E86C41">
              <w:rPr>
                <w:rFonts w:ascii="Segoe UI" w:hAnsi="Segoe UI" w:cs="Segoe UI"/>
                <w:sz w:val="18"/>
                <w:szCs w:val="18"/>
              </w:rPr>
              <w:t>data, and</w:t>
            </w:r>
            <w:proofErr w:type="gramEnd"/>
            <w:r w:rsidRPr="00E86C41">
              <w:rPr>
                <w:rFonts w:ascii="Segoe UI" w:hAnsi="Segoe UI" w:cs="Segoe UI"/>
                <w:sz w:val="18"/>
                <w:szCs w:val="18"/>
              </w:rPr>
              <w:t xml:space="preserve"> shall demonstrate this performance during PQ at LRC BTS.</w:t>
            </w:r>
          </w:p>
          <w:p w14:paraId="4643B03B"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A9.</w:t>
            </w:r>
            <w:r w:rsidRPr="00E86C41">
              <w:rPr>
                <w:rFonts w:ascii="Segoe UI" w:hAnsi="Segoe UI" w:cs="Segoe UI"/>
                <w:b/>
                <w:sz w:val="18"/>
                <w:szCs w:val="18"/>
              </w:rPr>
              <w:tab/>
              <w:t xml:space="preserve">Product protection: </w:t>
            </w:r>
            <w:r w:rsidRPr="00E86C41">
              <w:rPr>
                <w:rFonts w:ascii="Segoe UI" w:hAnsi="Segoe UI" w:cs="Segoe UI"/>
                <w:sz w:val="18"/>
                <w:szCs w:val="18"/>
              </w:rPr>
              <w:t>plate temperature controlled so that bags are not exposed to cryogenic temperatures; equipment compatible with the standard plasma bags in use at LRC BTS.</w:t>
            </w:r>
          </w:p>
          <w:p w14:paraId="2DCC91B0"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A10.</w:t>
            </w:r>
            <w:r w:rsidRPr="00E86C41">
              <w:rPr>
                <w:rFonts w:ascii="Segoe UI" w:hAnsi="Segoe UI" w:cs="Segoe UI"/>
                <w:b/>
                <w:sz w:val="18"/>
                <w:szCs w:val="18"/>
              </w:rPr>
              <w:tab/>
              <w:t xml:space="preserve">Control interface: </w:t>
            </w:r>
            <w:r w:rsidRPr="00E86C41">
              <w:rPr>
                <w:rFonts w:ascii="Segoe UI" w:hAnsi="Segoe UI" w:cs="Segoe UI"/>
                <w:sz w:val="18"/>
                <w:szCs w:val="18"/>
              </w:rPr>
              <w:t>colour touchscreen of at least 7 inches at eye level, operable while wearing gloves, English interface, displaying for each level the mode, plate temperature, remaining cycle time, batch identification and cycle status.</w:t>
            </w:r>
          </w:p>
          <w:p w14:paraId="1BFDE701"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A11.</w:t>
            </w:r>
            <w:r w:rsidRPr="00E86C41">
              <w:rPr>
                <w:rFonts w:ascii="Segoe UI" w:hAnsi="Segoe UI" w:cs="Segoe UI"/>
                <w:b/>
                <w:sz w:val="18"/>
                <w:szCs w:val="18"/>
              </w:rPr>
              <w:tab/>
              <w:t xml:space="preserve">Batch management: </w:t>
            </w:r>
            <w:r w:rsidRPr="00E86C41">
              <w:rPr>
                <w:rFonts w:ascii="Segoe UI" w:hAnsi="Segoe UI" w:cs="Segoe UI"/>
                <w:sz w:val="18"/>
                <w:szCs w:val="18"/>
              </w:rPr>
              <w:t>creation and naming of a batch before freezing, automatic date and time stamping, batch status indication, searchable and sortable batch list, and generation of an individual report per batch. An integrated or connected barcode reader shall allow identification of batches and/or bags.</w:t>
            </w:r>
          </w:p>
          <w:p w14:paraId="7693D193"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A12.</w:t>
            </w:r>
            <w:r w:rsidRPr="00E86C41">
              <w:rPr>
                <w:rFonts w:ascii="Segoe UI" w:hAnsi="Segoe UI" w:cs="Segoe UI"/>
                <w:b/>
                <w:sz w:val="18"/>
                <w:szCs w:val="18"/>
              </w:rPr>
              <w:tab/>
              <w:t xml:space="preserve">User management: </w:t>
            </w:r>
            <w:r w:rsidRPr="00E86C41">
              <w:rPr>
                <w:rFonts w:ascii="Segoe UI" w:hAnsi="Segoe UI" w:cs="Segoe UI"/>
                <w:sz w:val="18"/>
                <w:szCs w:val="18"/>
              </w:rPr>
              <w:t>individual named users with password protection and at least two access levels (operator and supervisor/administrator); modification of process parameters, alarm limits, date and time restricted to authorised levels.</w:t>
            </w:r>
          </w:p>
          <w:p w14:paraId="1FDBE7CB"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lastRenderedPageBreak/>
              <w:t>A13.</w:t>
            </w:r>
            <w:r w:rsidRPr="00E86C41">
              <w:rPr>
                <w:rFonts w:ascii="Segoe UI" w:hAnsi="Segoe UI" w:cs="Segoe UI"/>
                <w:b/>
                <w:sz w:val="18"/>
                <w:szCs w:val="18"/>
              </w:rPr>
              <w:tab/>
              <w:t xml:space="preserve">Alarm system: </w:t>
            </w:r>
            <w:r w:rsidRPr="00E86C41">
              <w:rPr>
                <w:rFonts w:ascii="Segoe UI" w:hAnsi="Segoe UI" w:cs="Segoe UI"/>
                <w:sz w:val="18"/>
                <w:szCs w:val="18"/>
              </w:rPr>
              <w:t>audible and visual alarms with remote transmission for at least: temperature deviation, process/cycle failure, technical or system fault, level or lid left open, sensor failure and power failure; alarm delay configurable and mute function limited in time.</w:t>
            </w:r>
          </w:p>
          <w:p w14:paraId="52582618"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A14.</w:t>
            </w:r>
            <w:r w:rsidRPr="00E86C41">
              <w:rPr>
                <w:rFonts w:ascii="Segoe UI" w:hAnsi="Segoe UI" w:cs="Segoe UI"/>
                <w:b/>
                <w:sz w:val="18"/>
                <w:szCs w:val="18"/>
              </w:rPr>
              <w:tab/>
              <w:t xml:space="preserve">Alarm test function: </w:t>
            </w:r>
            <w:r w:rsidRPr="00E86C41">
              <w:rPr>
                <w:rFonts w:ascii="Segoe UI" w:hAnsi="Segoe UI" w:cs="Segoe UI"/>
                <w:sz w:val="18"/>
                <w:szCs w:val="18"/>
              </w:rPr>
              <w:t>a test function accessible from the interface allowing the user to verify the visual indicator, the buzzer and the remote contacts (temperature alarm and system fault) without running a freezing cycle, and to abort the test.</w:t>
            </w:r>
          </w:p>
          <w:p w14:paraId="1ABA4E46"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A15.</w:t>
            </w:r>
            <w:r w:rsidRPr="00E86C41">
              <w:rPr>
                <w:rFonts w:ascii="Segoe UI" w:hAnsi="Segoe UI" w:cs="Segoe UI"/>
                <w:b/>
                <w:sz w:val="18"/>
                <w:szCs w:val="18"/>
              </w:rPr>
              <w:tab/>
              <w:t xml:space="preserve">Remote alarm output: </w:t>
            </w:r>
            <w:r w:rsidRPr="00E86C41">
              <w:rPr>
                <w:rFonts w:ascii="Segoe UI" w:hAnsi="Segoe UI" w:cs="Segoe UI"/>
                <w:sz w:val="18"/>
                <w:szCs w:val="18"/>
              </w:rPr>
              <w:t>volt-free (dry) contacts for temperature alarm and for system fault, for connection to the LRC BTS central monitoring and on-call notification system.</w:t>
            </w:r>
          </w:p>
          <w:p w14:paraId="785987F4"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A16.</w:t>
            </w:r>
            <w:r w:rsidRPr="00E86C41">
              <w:rPr>
                <w:rFonts w:ascii="Segoe UI" w:hAnsi="Segoe UI" w:cs="Segoe UI"/>
                <w:b/>
                <w:sz w:val="18"/>
                <w:szCs w:val="18"/>
              </w:rPr>
              <w:tab/>
              <w:t xml:space="preserve">Safety and hygiene: </w:t>
            </w:r>
            <w:r w:rsidRPr="00E86C41">
              <w:rPr>
                <w:rFonts w:ascii="Segoe UI" w:hAnsi="Segoe UI" w:cs="Segoe UI"/>
                <w:sz w:val="18"/>
                <w:szCs w:val="18"/>
              </w:rPr>
              <w:t>emergency stop device, protection against unintended restart, protection of moving plates, overload protection, stainless-steel or equivalent surfaces that can be cleaned and disinfected with routine blood-bank disinfectants, and castors with brakes or levelling feet.</w:t>
            </w:r>
          </w:p>
          <w:p w14:paraId="1DC18225" w14:textId="77777777" w:rsidR="00D2456C" w:rsidRPr="00E86C41" w:rsidRDefault="00D2456C" w:rsidP="00D2456C">
            <w:pPr>
              <w:spacing w:before="28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B. Technical Specifications</w:t>
            </w:r>
          </w:p>
          <w:p w14:paraId="23AA8B80"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B1.</w:t>
            </w:r>
            <w:r w:rsidRPr="00E86C41">
              <w:rPr>
                <w:rFonts w:ascii="Segoe UI" w:hAnsi="Segoe UI" w:cs="Segoe UI"/>
                <w:b/>
                <w:sz w:val="18"/>
                <w:szCs w:val="18"/>
              </w:rPr>
              <w:tab/>
              <w:t xml:space="preserve">Regulatory status: </w:t>
            </w:r>
            <w:r w:rsidRPr="00E86C41">
              <w:rPr>
                <w:rFonts w:ascii="Segoe UI" w:hAnsi="Segoe UI" w:cs="Segoe UI"/>
                <w:sz w:val="18"/>
                <w:szCs w:val="18"/>
              </w:rPr>
              <w:t>equipment classified as a medical device – EU MDR 2017/745 Class IIa or US FDA Class II – and CE marked; declaration of conformity to be submitted with the offer.</w:t>
            </w:r>
          </w:p>
          <w:p w14:paraId="60B680F8"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B2.</w:t>
            </w:r>
            <w:r w:rsidRPr="00E86C41">
              <w:rPr>
                <w:rFonts w:ascii="Segoe UI" w:hAnsi="Segoe UI" w:cs="Segoe UI"/>
                <w:b/>
                <w:sz w:val="18"/>
                <w:szCs w:val="18"/>
              </w:rPr>
              <w:tab/>
              <w:t xml:space="preserve">Manufacturer certification: </w:t>
            </w:r>
            <w:r w:rsidRPr="00E86C41">
              <w:rPr>
                <w:rFonts w:ascii="Segoe UI" w:hAnsi="Segoe UI" w:cs="Segoe UI"/>
                <w:sz w:val="18"/>
                <w:szCs w:val="18"/>
              </w:rPr>
              <w:t>manufacturer certified to ISO 13485; documented statement of compliance of the equipment with AABB Standards requirements applicable to plasma freezing, or equivalent recognised standard.</w:t>
            </w:r>
          </w:p>
          <w:p w14:paraId="547E9145"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B3.</w:t>
            </w:r>
            <w:r w:rsidRPr="00E86C41">
              <w:rPr>
                <w:rFonts w:ascii="Segoe UI" w:hAnsi="Segoe UI" w:cs="Segoe UI"/>
                <w:b/>
                <w:sz w:val="18"/>
                <w:szCs w:val="18"/>
              </w:rPr>
              <w:tab/>
              <w:t xml:space="preserve">Refrigeration system: </w:t>
            </w:r>
            <w:r w:rsidRPr="00E86C41">
              <w:rPr>
                <w:rFonts w:ascii="Segoe UI" w:hAnsi="Segoe UI" w:cs="Segoe UI"/>
                <w:sz w:val="18"/>
                <w:szCs w:val="18"/>
              </w:rPr>
              <w:t>hermetic compressor(s), preferably two-stage, using a CFC/HCFC-free refrigerant with low global warming potential (e.g. R449A or equivalent); refrigerant type, GWP and charge shall be declared. Air-cooled configuration is required; a water-cooled alternative may be quoted separately with its utility requirements.</w:t>
            </w:r>
          </w:p>
          <w:p w14:paraId="1697E27B"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B4.</w:t>
            </w:r>
            <w:r w:rsidRPr="00E86C41">
              <w:rPr>
                <w:rFonts w:ascii="Segoe UI" w:hAnsi="Segoe UI" w:cs="Segoe UI"/>
                <w:b/>
                <w:sz w:val="18"/>
                <w:szCs w:val="18"/>
              </w:rPr>
              <w:tab/>
              <w:t xml:space="preserve">Plates and chamber: </w:t>
            </w:r>
            <w:r w:rsidRPr="00E86C41">
              <w:rPr>
                <w:rFonts w:ascii="Segoe UI" w:hAnsi="Segoe UI" w:cs="Segoe UI"/>
                <w:sz w:val="18"/>
                <w:szCs w:val="18"/>
              </w:rPr>
              <w:t xml:space="preserve">freezing plates in stainless steel or coated aluminium, corrosion resistant, cleanable and </w:t>
            </w:r>
            <w:proofErr w:type="spellStart"/>
            <w:r w:rsidRPr="00E86C41">
              <w:rPr>
                <w:rFonts w:ascii="Segoe UI" w:hAnsi="Segoe UI" w:cs="Segoe UI"/>
                <w:sz w:val="18"/>
                <w:szCs w:val="18"/>
              </w:rPr>
              <w:t>disinfectable</w:t>
            </w:r>
            <w:proofErr w:type="spellEnd"/>
            <w:r w:rsidRPr="00E86C41">
              <w:rPr>
                <w:rFonts w:ascii="Segoe UI" w:hAnsi="Segoe UI" w:cs="Segoe UI"/>
                <w:sz w:val="18"/>
                <w:szCs w:val="18"/>
              </w:rPr>
              <w:t>; chamber designed to avoid water stagnation.</w:t>
            </w:r>
          </w:p>
          <w:p w14:paraId="5BD83710"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B5.</w:t>
            </w:r>
            <w:r w:rsidRPr="00E86C41">
              <w:rPr>
                <w:rFonts w:ascii="Segoe UI" w:hAnsi="Segoe UI" w:cs="Segoe UI"/>
                <w:b/>
                <w:sz w:val="18"/>
                <w:szCs w:val="18"/>
              </w:rPr>
              <w:tab/>
              <w:t xml:space="preserve">Temperature measurement: </w:t>
            </w:r>
            <w:r w:rsidRPr="00E86C41">
              <w:rPr>
                <w:rFonts w:ascii="Segoe UI" w:hAnsi="Segoe UI" w:cs="Segoe UI"/>
                <w:sz w:val="18"/>
                <w:szCs w:val="18"/>
              </w:rPr>
              <w:t>temperature sensors for plate and process control with display resolution of 0.1 °C and accuracy of ± 0.5 °C or better; factory calibration certificate traceable to national or international standards; a port or documented method shall allow insertion of an independent reference probe for validation and periodic verification.</w:t>
            </w:r>
          </w:p>
          <w:p w14:paraId="10C54B5D"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B6.</w:t>
            </w:r>
            <w:r w:rsidRPr="00E86C41">
              <w:rPr>
                <w:rFonts w:ascii="Segoe UI" w:hAnsi="Segoe UI" w:cs="Segoe UI"/>
                <w:b/>
                <w:sz w:val="18"/>
                <w:szCs w:val="18"/>
              </w:rPr>
              <w:tab/>
              <w:t xml:space="preserve">Data recording: </w:t>
            </w:r>
            <w:r w:rsidRPr="00E86C41">
              <w:rPr>
                <w:rFonts w:ascii="Segoe UI" w:hAnsi="Segoe UI" w:cs="Segoe UI"/>
                <w:sz w:val="18"/>
                <w:szCs w:val="18"/>
              </w:rPr>
              <w:t>continuous recording of plate temperature and cycle parameters at a configurable interval of 1 minute or less, with internal memory retaining at least 12 months of data.</w:t>
            </w:r>
          </w:p>
          <w:p w14:paraId="7BE8ED7F"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B7.</w:t>
            </w:r>
            <w:r w:rsidRPr="00E86C41">
              <w:rPr>
                <w:rFonts w:ascii="Segoe UI" w:hAnsi="Segoe UI" w:cs="Segoe UI"/>
                <w:b/>
                <w:sz w:val="18"/>
                <w:szCs w:val="18"/>
              </w:rPr>
              <w:tab/>
              <w:t xml:space="preserve">Electrical supply: </w:t>
            </w:r>
            <w:r w:rsidRPr="00E86C41">
              <w:rPr>
                <w:rFonts w:ascii="Segoe UI" w:hAnsi="Segoe UI" w:cs="Segoe UI"/>
                <w:sz w:val="18"/>
                <w:szCs w:val="18"/>
              </w:rPr>
              <w:t>220–240 V, 50 Hz single phase (three-phase requirement, if any, to be clearly stated), with declared full-load current, protection rating and plug type; equipment compatible with generator and stabilised supply operation.</w:t>
            </w:r>
          </w:p>
          <w:p w14:paraId="31EC229D"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B8.</w:t>
            </w:r>
            <w:r w:rsidRPr="00E86C41">
              <w:rPr>
                <w:rFonts w:ascii="Segoe UI" w:hAnsi="Segoe UI" w:cs="Segoe UI"/>
                <w:b/>
                <w:sz w:val="18"/>
                <w:szCs w:val="18"/>
              </w:rPr>
              <w:tab/>
              <w:t xml:space="preserve">Ambient conditions: </w:t>
            </w:r>
            <w:r w:rsidRPr="00E86C41">
              <w:rPr>
                <w:rFonts w:ascii="Segoe UI" w:hAnsi="Segoe UI" w:cs="Segoe UI"/>
                <w:sz w:val="18"/>
                <w:szCs w:val="18"/>
              </w:rPr>
              <w:t>guaranteed performance at ambient temperature up to 32 °C and relative humidity up to 60 %; heat rejection (kW) and required room ventilation or air conditioning to be declared.</w:t>
            </w:r>
          </w:p>
          <w:p w14:paraId="4AF8B614"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B9.</w:t>
            </w:r>
            <w:r w:rsidRPr="00E86C41">
              <w:rPr>
                <w:rFonts w:ascii="Segoe UI" w:hAnsi="Segoe UI" w:cs="Segoe UI"/>
                <w:b/>
                <w:sz w:val="18"/>
                <w:szCs w:val="18"/>
              </w:rPr>
              <w:tab/>
              <w:t xml:space="preserve">Energy consumption: </w:t>
            </w:r>
            <w:r w:rsidRPr="00E86C41">
              <w:rPr>
                <w:rFonts w:ascii="Segoe UI" w:hAnsi="Segoe UI" w:cs="Segoe UI"/>
                <w:sz w:val="18"/>
                <w:szCs w:val="18"/>
              </w:rPr>
              <w:t>declared energy consumption per freezing cycle and per 24 hours; energy-efficient design will be considered favourably in the technical evaluation.</w:t>
            </w:r>
          </w:p>
          <w:p w14:paraId="426DFD53" w14:textId="6320E183"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b/>
                <w:sz w:val="18"/>
                <w:szCs w:val="18"/>
              </w:rPr>
            </w:pPr>
            <w:r w:rsidRPr="00E86C41">
              <w:rPr>
                <w:rFonts w:ascii="Segoe UI" w:hAnsi="Segoe UI" w:cs="Segoe UI"/>
                <w:b/>
                <w:sz w:val="18"/>
                <w:szCs w:val="18"/>
              </w:rPr>
              <w:t>B10.</w:t>
            </w:r>
            <w:r w:rsidRPr="00E86C41">
              <w:rPr>
                <w:rFonts w:ascii="Segoe UI" w:hAnsi="Segoe UI" w:cs="Segoe UI"/>
                <w:b/>
                <w:sz w:val="18"/>
                <w:szCs w:val="18"/>
              </w:rPr>
              <w:tab/>
              <w:t xml:space="preserve">Dimensions, </w:t>
            </w:r>
            <w:r w:rsidRPr="00E86C41">
              <w:rPr>
                <w:rFonts w:ascii="Segoe UI" w:hAnsi="Segoe UI" w:cs="Segoe UI"/>
                <w:b/>
                <w:bCs/>
                <w:sz w:val="18"/>
                <w:szCs w:val="18"/>
              </w:rPr>
              <w:t xml:space="preserve">Access, Heat Rejection and </w:t>
            </w:r>
            <w:r w:rsidR="00C43CE9" w:rsidRPr="00E86C41">
              <w:rPr>
                <w:rFonts w:ascii="Segoe UI" w:hAnsi="Segoe UI" w:cs="Segoe UI"/>
                <w:b/>
                <w:bCs/>
                <w:sz w:val="18"/>
                <w:szCs w:val="18"/>
              </w:rPr>
              <w:t>Drainage:</w:t>
            </w:r>
          </w:p>
          <w:p w14:paraId="109C2DC0" w14:textId="77777777" w:rsidR="00D2456C" w:rsidRPr="00E86C41" w:rsidRDefault="00D2456C" w:rsidP="00D2456C">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External dimensions, footprint, weight, service clearances and heat output during operation shall be declared. Due to limited room space, the unit shall:</w:t>
            </w:r>
          </w:p>
          <w:p w14:paraId="5293D4FF" w14:textId="77777777" w:rsidR="00D2456C" w:rsidRPr="00E86C41" w:rsidRDefault="00D2456C">
            <w:pPr>
              <w:numPr>
                <w:ilvl w:val="0"/>
                <w:numId w:val="2"/>
              </w:num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Fit within the designated area while maintaining required service clearances and </w:t>
            </w:r>
            <w:r w:rsidRPr="00E86C41">
              <w:rPr>
                <w:rFonts w:ascii="Segoe UI" w:hAnsi="Segoe UI" w:cs="Segoe UI"/>
                <w:b/>
                <w:bCs/>
                <w:sz w:val="18"/>
                <w:szCs w:val="18"/>
              </w:rPr>
              <w:t>adequate, safe movement of technologists</w:t>
            </w:r>
            <w:r w:rsidRPr="00E86C41">
              <w:rPr>
                <w:rFonts w:ascii="Segoe UI" w:hAnsi="Segoe UI" w:cs="Segoe UI"/>
                <w:sz w:val="18"/>
                <w:szCs w:val="18"/>
              </w:rPr>
              <w:t xml:space="preserve"> during routine operation. </w:t>
            </w:r>
          </w:p>
          <w:p w14:paraId="0C5F27F6" w14:textId="77777777" w:rsidR="00D2456C" w:rsidRPr="00E86C41" w:rsidRDefault="00D2456C">
            <w:pPr>
              <w:numPr>
                <w:ilvl w:val="0"/>
                <w:numId w:val="2"/>
              </w:num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Be safely transported through the available access route and door openings. </w:t>
            </w:r>
          </w:p>
          <w:p w14:paraId="398CBC5E" w14:textId="77777777" w:rsidR="00D2456C" w:rsidRPr="00E86C41" w:rsidRDefault="00D2456C">
            <w:pPr>
              <w:numPr>
                <w:ilvl w:val="0"/>
                <w:numId w:val="2"/>
              </w:num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Have its </w:t>
            </w:r>
            <w:r w:rsidRPr="00E86C41">
              <w:rPr>
                <w:rFonts w:ascii="Segoe UI" w:hAnsi="Segoe UI" w:cs="Segoe UI"/>
                <w:b/>
                <w:bCs/>
                <w:sz w:val="18"/>
                <w:szCs w:val="18"/>
              </w:rPr>
              <w:t>heat output during freezing cycles declared</w:t>
            </w:r>
            <w:r w:rsidRPr="00E86C41">
              <w:rPr>
                <w:rFonts w:ascii="Segoe UI" w:hAnsi="Segoe UI" w:cs="Segoe UI"/>
                <w:sz w:val="18"/>
                <w:szCs w:val="18"/>
              </w:rPr>
              <w:t xml:space="preserve">, with any required room ventilation or cooling specified. </w:t>
            </w:r>
          </w:p>
          <w:p w14:paraId="67233E3C" w14:textId="77777777" w:rsidR="00D2456C" w:rsidRPr="00E86C41" w:rsidRDefault="00D2456C">
            <w:pPr>
              <w:numPr>
                <w:ilvl w:val="0"/>
                <w:numId w:val="2"/>
              </w:num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Have all </w:t>
            </w:r>
            <w:r w:rsidRPr="00E86C41">
              <w:rPr>
                <w:rFonts w:ascii="Segoe UI" w:hAnsi="Segoe UI" w:cs="Segoe UI"/>
                <w:b/>
                <w:bCs/>
                <w:sz w:val="18"/>
                <w:szCs w:val="18"/>
              </w:rPr>
              <w:t>drainage requirements clearly specified</w:t>
            </w:r>
            <w:r w:rsidRPr="00E86C41">
              <w:rPr>
                <w:rFonts w:ascii="Segoe UI" w:hAnsi="Segoe UI" w:cs="Segoe UI"/>
                <w:sz w:val="18"/>
                <w:szCs w:val="18"/>
              </w:rPr>
              <w:t xml:space="preserve">, including drain type, location, connection requirements and any condensate or defrost-water discharge. </w:t>
            </w:r>
          </w:p>
          <w:p w14:paraId="4E1766B4" w14:textId="77777777" w:rsidR="00D2456C" w:rsidRPr="00E86C41" w:rsidRDefault="00D2456C" w:rsidP="00D2456C">
            <w:pPr>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The supplier shall confirm all installation requirements following the site survey.</w:t>
            </w:r>
          </w:p>
          <w:p w14:paraId="72CBD83C"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lastRenderedPageBreak/>
              <w:t>B11.</w:t>
            </w:r>
            <w:r w:rsidRPr="00E86C41">
              <w:rPr>
                <w:rFonts w:ascii="Segoe UI" w:hAnsi="Segoe UI" w:cs="Segoe UI"/>
                <w:b/>
                <w:sz w:val="18"/>
                <w:szCs w:val="18"/>
              </w:rPr>
              <w:tab/>
              <w:t xml:space="preserve">Noise level: </w:t>
            </w:r>
            <w:r w:rsidRPr="00E86C41">
              <w:rPr>
                <w:rFonts w:ascii="Segoe UI" w:hAnsi="Segoe UI" w:cs="Segoe UI"/>
                <w:sz w:val="18"/>
                <w:szCs w:val="18"/>
              </w:rPr>
              <w:t>declared sound pressure level, not exceeding 70 dB(A) at 1 metre.</w:t>
            </w:r>
          </w:p>
          <w:p w14:paraId="054BD001" w14:textId="4D18E217" w:rsidR="00D2456C" w:rsidRPr="00E86C41" w:rsidRDefault="00D2456C" w:rsidP="00C43CE9">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B12.</w:t>
            </w:r>
            <w:r w:rsidRPr="00E86C41">
              <w:rPr>
                <w:rFonts w:ascii="Segoe UI" w:hAnsi="Segoe UI" w:cs="Segoe UI"/>
                <w:b/>
                <w:sz w:val="18"/>
                <w:szCs w:val="18"/>
              </w:rPr>
              <w:tab/>
              <w:t xml:space="preserve">Defrosting: </w:t>
            </w:r>
            <w:r w:rsidRPr="00E86C41">
              <w:rPr>
                <w:rFonts w:ascii="Segoe UI" w:hAnsi="Segoe UI" w:cs="Segoe UI"/>
                <w:sz w:val="18"/>
                <w:szCs w:val="18"/>
              </w:rPr>
              <w:t>automatic defrost function per level with controlled evacuation or evaporation of melt water.</w:t>
            </w:r>
          </w:p>
          <w:p w14:paraId="48776724" w14:textId="77777777" w:rsidR="00D2456C" w:rsidRPr="00E86C41" w:rsidRDefault="00D2456C" w:rsidP="00D2456C">
            <w:pPr>
              <w:spacing w:before="280" w:after="28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C. Data Management &amp; Compliance</w:t>
            </w:r>
          </w:p>
          <w:p w14:paraId="27BCB36F"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C1.</w:t>
            </w:r>
            <w:r w:rsidRPr="00E86C41">
              <w:rPr>
                <w:rFonts w:ascii="Segoe UI" w:hAnsi="Segoe UI" w:cs="Segoe UI"/>
                <w:b/>
                <w:sz w:val="18"/>
                <w:szCs w:val="18"/>
              </w:rPr>
              <w:tab/>
              <w:t xml:space="preserve">Electronic records: </w:t>
            </w:r>
            <w:r w:rsidRPr="00E86C41">
              <w:rPr>
                <w:rFonts w:ascii="Segoe UI" w:hAnsi="Segoe UI" w:cs="Segoe UI"/>
                <w:sz w:val="18"/>
                <w:szCs w:val="18"/>
              </w:rPr>
              <w:t>compliance with FDA 21 CFR Part 11 and EU GMP Annex 11 principles – unique user identification, secure and time-stamped audit trail, protection of raw data against modification or deletion, and protected date and time settings.</w:t>
            </w:r>
          </w:p>
          <w:p w14:paraId="0D3C7D9F"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C2.</w:t>
            </w:r>
            <w:r w:rsidRPr="00E86C41">
              <w:rPr>
                <w:rFonts w:ascii="Segoe UI" w:hAnsi="Segoe UI" w:cs="Segoe UI"/>
                <w:b/>
                <w:sz w:val="18"/>
                <w:szCs w:val="18"/>
              </w:rPr>
              <w:tab/>
              <w:t xml:space="preserve">Batch record content: </w:t>
            </w:r>
            <w:r w:rsidRPr="00E86C41">
              <w:rPr>
                <w:rFonts w:ascii="Segoe UI" w:hAnsi="Segoe UI" w:cs="Segoe UI"/>
                <w:sz w:val="18"/>
                <w:szCs w:val="18"/>
              </w:rPr>
              <w:t>each batch report shall include as a minimum the batch name or ID, equipment ID, operator ID, mode, start and end date and time, set and measured temperatures over the cycle, cycle duration, and all alarms and events occurring during the cycle.</w:t>
            </w:r>
          </w:p>
          <w:p w14:paraId="64ABFD7F"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C3.</w:t>
            </w:r>
            <w:r w:rsidRPr="00E86C41">
              <w:rPr>
                <w:rFonts w:ascii="Segoe UI" w:hAnsi="Segoe UI" w:cs="Segoe UI"/>
                <w:b/>
                <w:sz w:val="18"/>
                <w:szCs w:val="18"/>
              </w:rPr>
              <w:tab/>
              <w:t xml:space="preserve">Export: </w:t>
            </w:r>
            <w:r w:rsidRPr="00E86C41">
              <w:rPr>
                <w:rFonts w:ascii="Segoe UI" w:hAnsi="Segoe UI" w:cs="Segoe UI"/>
                <w:sz w:val="18"/>
                <w:szCs w:val="18"/>
              </w:rPr>
              <w:t>export of records and batch reports in open and readable formats (PDF and CSV/XLS) through USB port, SD card and network connection (Ethernet/LAN).</w:t>
            </w:r>
          </w:p>
          <w:p w14:paraId="3528EEF1"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C4.</w:t>
            </w:r>
            <w:r w:rsidRPr="00E86C41">
              <w:rPr>
                <w:rFonts w:ascii="Segoe UI" w:hAnsi="Segoe UI" w:cs="Segoe UI"/>
                <w:b/>
                <w:sz w:val="18"/>
                <w:szCs w:val="18"/>
              </w:rPr>
              <w:tab/>
              <w:t xml:space="preserve">Monitoring software: </w:t>
            </w:r>
            <w:r w:rsidRPr="00E86C41">
              <w:rPr>
                <w:rFonts w:ascii="Segoe UI" w:hAnsi="Segoe UI" w:cs="Segoe UI"/>
                <w:sz w:val="18"/>
                <w:szCs w:val="18"/>
              </w:rPr>
              <w:t>software for real-time visualisation, alarm notification (e-mail or SMS where available), report generation and long-term archiving of at least 10 years; licence included in the offer with no recurring cost during the warranty period as a minimum.</w:t>
            </w:r>
          </w:p>
          <w:p w14:paraId="7E636C6A"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C5.</w:t>
            </w:r>
            <w:r w:rsidRPr="00E86C41">
              <w:rPr>
                <w:rFonts w:ascii="Segoe UI" w:hAnsi="Segoe UI" w:cs="Segoe UI"/>
                <w:b/>
                <w:sz w:val="18"/>
                <w:szCs w:val="18"/>
              </w:rPr>
              <w:tab/>
              <w:t xml:space="preserve">IT requirements: </w:t>
            </w:r>
            <w:r w:rsidRPr="00E86C41">
              <w:rPr>
                <w:rFonts w:ascii="Segoe UI" w:hAnsi="Segoe UI" w:cs="Segoe UI"/>
                <w:sz w:val="18"/>
                <w:szCs w:val="18"/>
              </w:rPr>
              <w:t>software compatible with a Windows-based workstation on the LRC BTS network; installation, configuration, minimum hardware requirements, network ports and protocols, user rights management and backup procedure shall be documented.</w:t>
            </w:r>
          </w:p>
          <w:p w14:paraId="474308AE"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C6.</w:t>
            </w:r>
            <w:r w:rsidRPr="00E86C41">
              <w:rPr>
                <w:rFonts w:ascii="Segoe UI" w:hAnsi="Segoe UI" w:cs="Segoe UI"/>
                <w:b/>
                <w:sz w:val="18"/>
                <w:szCs w:val="18"/>
              </w:rPr>
              <w:tab/>
              <w:t xml:space="preserve">Interfacing: </w:t>
            </w:r>
            <w:r w:rsidRPr="00E86C41">
              <w:rPr>
                <w:rFonts w:ascii="Segoe UI" w:hAnsi="Segoe UI" w:cs="Segoe UI"/>
                <w:sz w:val="18"/>
                <w:szCs w:val="18"/>
              </w:rPr>
              <w:t>declared connectivity options for integration with the LRC BTS central temperature monitoring system and, where technically feasible, with the e-</w:t>
            </w:r>
            <w:proofErr w:type="spellStart"/>
            <w:r w:rsidRPr="00E86C41">
              <w:rPr>
                <w:rFonts w:ascii="Segoe UI" w:hAnsi="Segoe UI" w:cs="Segoe UI"/>
                <w:sz w:val="18"/>
                <w:szCs w:val="18"/>
              </w:rPr>
              <w:t>Delphyn</w:t>
            </w:r>
            <w:proofErr w:type="spellEnd"/>
            <w:r w:rsidRPr="00E86C41">
              <w:rPr>
                <w:rFonts w:ascii="Segoe UI" w:hAnsi="Segoe UI" w:cs="Segoe UI"/>
                <w:sz w:val="18"/>
                <w:szCs w:val="18"/>
              </w:rPr>
              <w:t xml:space="preserve"> blood bank information system. Integration is not mandatory, but the equipment shall not prevent such connectivity.</w:t>
            </w:r>
          </w:p>
          <w:p w14:paraId="71B0E3E2"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C7.</w:t>
            </w:r>
            <w:r w:rsidRPr="00E86C41">
              <w:rPr>
                <w:rFonts w:ascii="Segoe UI" w:hAnsi="Segoe UI" w:cs="Segoe UI"/>
                <w:b/>
                <w:sz w:val="18"/>
                <w:szCs w:val="18"/>
              </w:rPr>
              <w:tab/>
              <w:t xml:space="preserve">Qualification and software validation: </w:t>
            </w:r>
            <w:r w:rsidRPr="00E86C41">
              <w:rPr>
                <w:rFonts w:ascii="Segoe UI" w:hAnsi="Segoe UI" w:cs="Segoe UI"/>
                <w:sz w:val="18"/>
                <w:szCs w:val="18"/>
              </w:rPr>
              <w:t xml:space="preserve">IQ and OQ protocols and reports shall be provided in a format acceptable for ISO 15189:2022, AABB and </w:t>
            </w:r>
            <w:proofErr w:type="spellStart"/>
            <w:r w:rsidRPr="00E86C41">
              <w:rPr>
                <w:rFonts w:ascii="Segoe UI" w:hAnsi="Segoe UI" w:cs="Segoe UI"/>
                <w:sz w:val="18"/>
                <w:szCs w:val="18"/>
              </w:rPr>
              <w:t>MoPH</w:t>
            </w:r>
            <w:proofErr w:type="spellEnd"/>
            <w:r w:rsidRPr="00E86C41">
              <w:rPr>
                <w:rFonts w:ascii="Segoe UI" w:hAnsi="Segoe UI" w:cs="Segoe UI"/>
                <w:sz w:val="18"/>
                <w:szCs w:val="18"/>
              </w:rPr>
              <w:t xml:space="preserve"> accreditation purposes, together with a manufacturer statement of software validation, version control and change notification.</w:t>
            </w:r>
          </w:p>
          <w:p w14:paraId="2A234BCA"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C8.</w:t>
            </w:r>
            <w:r w:rsidRPr="00E86C41">
              <w:rPr>
                <w:rFonts w:ascii="Segoe UI" w:hAnsi="Segoe UI" w:cs="Segoe UI"/>
                <w:b/>
                <w:sz w:val="18"/>
                <w:szCs w:val="18"/>
              </w:rPr>
              <w:tab/>
              <w:t xml:space="preserve">Power failure behaviour: </w:t>
            </w:r>
            <w:r w:rsidRPr="00E86C41">
              <w:rPr>
                <w:rFonts w:ascii="Segoe UI" w:hAnsi="Segoe UI" w:cs="Segoe UI"/>
                <w:sz w:val="18"/>
                <w:szCs w:val="18"/>
              </w:rPr>
              <w:t>retention of stored data and continuity of alarming during power failure shall be described, including any battery back-up of the controller and recording function.</w:t>
            </w:r>
          </w:p>
          <w:p w14:paraId="271F536F" w14:textId="77777777" w:rsidR="00D2456C" w:rsidRPr="00E86C41" w:rsidRDefault="00D2456C" w:rsidP="00D2456C">
            <w:pPr>
              <w:spacing w:before="280" w:after="28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D. Maintenance &amp; Support</w:t>
            </w:r>
          </w:p>
          <w:p w14:paraId="77D09500"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D1.</w:t>
            </w:r>
            <w:r w:rsidRPr="00E86C41">
              <w:rPr>
                <w:rFonts w:ascii="Segoe UI" w:hAnsi="Segoe UI" w:cs="Segoe UI"/>
                <w:b/>
                <w:sz w:val="18"/>
                <w:szCs w:val="18"/>
              </w:rPr>
              <w:tab/>
              <w:t xml:space="preserve">Warranty: </w:t>
            </w:r>
            <w:r w:rsidRPr="00E86C41">
              <w:rPr>
                <w:rFonts w:ascii="Segoe UI" w:hAnsi="Segoe UI" w:cs="Segoe UI"/>
                <w:sz w:val="18"/>
                <w:szCs w:val="18"/>
              </w:rPr>
              <w:t>minimum 24 months from the date of acceptance (signed commissioning and qualification), covering all parts including compressor(s), labour and travel. Extended warranty options shall be priced separately.</w:t>
            </w:r>
          </w:p>
          <w:p w14:paraId="17F10C60"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D2.</w:t>
            </w:r>
            <w:r w:rsidRPr="00E86C41">
              <w:rPr>
                <w:rFonts w:ascii="Segoe UI" w:hAnsi="Segoe UI" w:cs="Segoe UI"/>
                <w:b/>
                <w:sz w:val="18"/>
                <w:szCs w:val="18"/>
              </w:rPr>
              <w:tab/>
              <w:t xml:space="preserve">Local representation: </w:t>
            </w:r>
            <w:r w:rsidRPr="00E86C41">
              <w:rPr>
                <w:rFonts w:ascii="Segoe UI" w:hAnsi="Segoe UI" w:cs="Segoe UI"/>
                <w:sz w:val="18"/>
                <w:szCs w:val="18"/>
              </w:rPr>
              <w:t>authorised service representative established in Lebanon with factory-trained engineers; name, address, contact details and evidence of training to be provided.</w:t>
            </w:r>
          </w:p>
          <w:p w14:paraId="15747D98"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D3.</w:t>
            </w:r>
            <w:r w:rsidRPr="00E86C41">
              <w:rPr>
                <w:rFonts w:ascii="Segoe UI" w:hAnsi="Segoe UI" w:cs="Segoe UI"/>
                <w:b/>
                <w:sz w:val="18"/>
                <w:szCs w:val="18"/>
              </w:rPr>
              <w:tab/>
              <w:t xml:space="preserve">Response time: </w:t>
            </w:r>
            <w:r w:rsidRPr="00E86C41">
              <w:rPr>
                <w:rFonts w:ascii="Segoe UI" w:hAnsi="Segoe UI" w:cs="Segoe UI"/>
                <w:sz w:val="18"/>
                <w:szCs w:val="18"/>
              </w:rPr>
              <w:t>remote or telephone support within 24 hours and on-site intervention within 48 hours of notification, with a documented escalation path.</w:t>
            </w:r>
          </w:p>
          <w:p w14:paraId="3102E4F8"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D4.</w:t>
            </w:r>
            <w:r w:rsidRPr="00E86C41">
              <w:rPr>
                <w:rFonts w:ascii="Segoe UI" w:hAnsi="Segoe UI" w:cs="Segoe UI"/>
                <w:b/>
                <w:sz w:val="18"/>
                <w:szCs w:val="18"/>
              </w:rPr>
              <w:tab/>
              <w:t xml:space="preserve">Preventive maintenance: </w:t>
            </w:r>
            <w:r w:rsidRPr="00E86C41">
              <w:rPr>
                <w:rFonts w:ascii="Segoe UI" w:hAnsi="Segoe UI" w:cs="Segoe UI"/>
                <w:sz w:val="18"/>
                <w:szCs w:val="18"/>
              </w:rPr>
              <w:t>preventive maintenance included during the warranty period at least twice per year, including functional and alarm testing, and annual verification or calibration of temperature sensors with issued certificates. A priced preventive maintenance contract for the post-warranty period shall be proposed.</w:t>
            </w:r>
          </w:p>
          <w:p w14:paraId="5716D323"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D5.</w:t>
            </w:r>
            <w:r w:rsidRPr="00E86C41">
              <w:rPr>
                <w:rFonts w:ascii="Segoe UI" w:hAnsi="Segoe UI" w:cs="Segoe UI"/>
                <w:b/>
                <w:sz w:val="18"/>
                <w:szCs w:val="18"/>
              </w:rPr>
              <w:tab/>
              <w:t xml:space="preserve">Spare parts: </w:t>
            </w:r>
            <w:r w:rsidRPr="00E86C41">
              <w:rPr>
                <w:rFonts w:ascii="Segoe UI" w:hAnsi="Segoe UI" w:cs="Segoe UI"/>
                <w:sz w:val="18"/>
                <w:szCs w:val="18"/>
              </w:rPr>
              <w:t>guaranteed availability of spare parts and consumables for at least 10 years after delivery; list of critical spare parts with unit prices and lead times to be submitted.</w:t>
            </w:r>
          </w:p>
          <w:p w14:paraId="21AEC5C6" w14:textId="7EA14FB3"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D6.</w:t>
            </w:r>
            <w:r w:rsidRPr="00E86C41">
              <w:rPr>
                <w:rFonts w:ascii="Segoe UI" w:hAnsi="Segoe UI" w:cs="Segoe UI"/>
                <w:b/>
                <w:sz w:val="18"/>
                <w:szCs w:val="18"/>
              </w:rPr>
              <w:tab/>
              <w:t xml:space="preserve">Contingency: </w:t>
            </w:r>
            <w:r w:rsidRPr="00E86C41">
              <w:rPr>
                <w:rFonts w:ascii="Segoe UI" w:hAnsi="Segoe UI" w:cs="Segoe UI"/>
                <w:sz w:val="18"/>
                <w:szCs w:val="18"/>
              </w:rPr>
              <w:t xml:space="preserve">given the criticality of plasma freezing for component production, the supplier shall describe the arrangements applicable in case of prolonged breakdown (repair </w:t>
            </w:r>
            <w:r w:rsidR="00F84D36" w:rsidRPr="00E86C41">
              <w:rPr>
                <w:rFonts w:ascii="Segoe UI" w:hAnsi="Segoe UI" w:cs="Segoe UI"/>
                <w:sz w:val="18"/>
                <w:szCs w:val="18"/>
              </w:rPr>
              <w:t>turnaround</w:t>
            </w:r>
            <w:r w:rsidRPr="00E86C41">
              <w:rPr>
                <w:rFonts w:ascii="Segoe UI" w:hAnsi="Segoe UI" w:cs="Segoe UI"/>
                <w:sz w:val="18"/>
                <w:szCs w:val="18"/>
              </w:rPr>
              <w:t>, loan unit or alternative solution).</w:t>
            </w:r>
          </w:p>
          <w:p w14:paraId="48E61186"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D7.</w:t>
            </w:r>
            <w:r w:rsidRPr="00E86C41">
              <w:rPr>
                <w:rFonts w:ascii="Segoe UI" w:hAnsi="Segoe UI" w:cs="Segoe UI"/>
                <w:b/>
                <w:sz w:val="18"/>
                <w:szCs w:val="18"/>
              </w:rPr>
              <w:tab/>
              <w:t xml:space="preserve">Documentation: </w:t>
            </w:r>
            <w:r w:rsidRPr="00E86C41">
              <w:rPr>
                <w:rFonts w:ascii="Segoe UI" w:hAnsi="Segoe UI" w:cs="Segoe UI"/>
                <w:sz w:val="18"/>
                <w:szCs w:val="18"/>
              </w:rPr>
              <w:t>user manual, technical/service manual, electrical and refrigeration diagrams, spare parts list, IQ/OQ documents, certificates of conformity and calibration certificates, supplied in English in printed and electronic format.</w:t>
            </w:r>
          </w:p>
          <w:p w14:paraId="3D3B1E4B"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lastRenderedPageBreak/>
              <w:t>D8.</w:t>
            </w:r>
            <w:r w:rsidRPr="00E86C41">
              <w:rPr>
                <w:rFonts w:ascii="Segoe UI" w:hAnsi="Segoe UI" w:cs="Segoe UI"/>
                <w:b/>
                <w:sz w:val="18"/>
                <w:szCs w:val="18"/>
              </w:rPr>
              <w:tab/>
              <w:t xml:space="preserve">Updates: </w:t>
            </w:r>
            <w:r w:rsidRPr="00E86C41">
              <w:rPr>
                <w:rFonts w:ascii="Segoe UI" w:hAnsi="Segoe UI" w:cs="Segoe UI"/>
                <w:sz w:val="18"/>
                <w:szCs w:val="18"/>
              </w:rPr>
              <w:t>firmware and software updates, including security patches, provided free of charge during the warranty period with prior written notification of any change affecting validated functions.</w:t>
            </w:r>
          </w:p>
          <w:p w14:paraId="2005EA35" w14:textId="77777777" w:rsidR="00D2456C" w:rsidRPr="00E86C41" w:rsidRDefault="00D2456C" w:rsidP="00D2456C">
            <w:pPr>
              <w:pStyle w:val="Heading3"/>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E. Training Requirements</w:t>
            </w:r>
          </w:p>
          <w:p w14:paraId="1DF6A742"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E1.</w:t>
            </w:r>
            <w:r w:rsidRPr="00E86C41">
              <w:rPr>
                <w:rFonts w:ascii="Segoe UI" w:hAnsi="Segoe UI" w:cs="Segoe UI"/>
                <w:b/>
                <w:sz w:val="18"/>
                <w:szCs w:val="18"/>
              </w:rPr>
              <w:tab/>
              <w:t xml:space="preserve">Operator training: </w:t>
            </w:r>
            <w:r w:rsidRPr="00E86C41">
              <w:rPr>
                <w:rFonts w:ascii="Segoe UI" w:hAnsi="Segoe UI" w:cs="Segoe UI"/>
                <w:sz w:val="18"/>
                <w:szCs w:val="18"/>
              </w:rPr>
              <w:t>on-site training of blood component production staff, covering pre-freezing, correct single-layer loading, batch creation and barcode identification, cycle start and monitoring, unloading and transfer to plasma storage freezers, defrosting, alarm handling and alarm testing, data export, cleaning and disinfection, and first-line troubleshooting.</w:t>
            </w:r>
          </w:p>
          <w:p w14:paraId="1A7B44B4"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E2.</w:t>
            </w:r>
            <w:r w:rsidRPr="00E86C41">
              <w:rPr>
                <w:rFonts w:ascii="Segoe UI" w:hAnsi="Segoe UI" w:cs="Segoe UI"/>
                <w:b/>
                <w:sz w:val="18"/>
                <w:szCs w:val="18"/>
              </w:rPr>
              <w:tab/>
              <w:t xml:space="preserve">Technical training: </w:t>
            </w:r>
            <w:r w:rsidRPr="00E86C41">
              <w:rPr>
                <w:rFonts w:ascii="Segoe UI" w:hAnsi="Segoe UI" w:cs="Segoe UI"/>
                <w:sz w:val="18"/>
                <w:szCs w:val="18"/>
              </w:rPr>
              <w:t>training of LRC biomedical and maintenance staff on preventive maintenance, alarm configuration, parameter settings, calibration verification and troubleshooting.</w:t>
            </w:r>
          </w:p>
          <w:p w14:paraId="060769F0"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E3.</w:t>
            </w:r>
            <w:r w:rsidRPr="00E86C41">
              <w:rPr>
                <w:rFonts w:ascii="Segoe UI" w:hAnsi="Segoe UI" w:cs="Segoe UI"/>
                <w:b/>
                <w:sz w:val="18"/>
                <w:szCs w:val="18"/>
              </w:rPr>
              <w:tab/>
              <w:t xml:space="preserve">Training material: </w:t>
            </w:r>
            <w:r w:rsidRPr="00E86C41">
              <w:rPr>
                <w:rFonts w:ascii="Segoe UI" w:hAnsi="Segoe UI" w:cs="Segoe UI"/>
                <w:sz w:val="18"/>
                <w:szCs w:val="18"/>
              </w:rPr>
              <w:t>presentation, quick reference guide and a laminated operating summary to be displayed next to the equipment, provided in electronic and printed format and usable by LRC BTS for internal training and competency assessment.</w:t>
            </w:r>
          </w:p>
          <w:p w14:paraId="6577C6AB"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E4.</w:t>
            </w:r>
            <w:r w:rsidRPr="00E86C41">
              <w:rPr>
                <w:rFonts w:ascii="Segoe UI" w:hAnsi="Segoe UI" w:cs="Segoe UI"/>
                <w:b/>
                <w:sz w:val="18"/>
                <w:szCs w:val="18"/>
              </w:rPr>
              <w:tab/>
              <w:t xml:space="preserve">Records: </w:t>
            </w:r>
            <w:r w:rsidRPr="00E86C41">
              <w:rPr>
                <w:rFonts w:ascii="Segoe UI" w:hAnsi="Segoe UI" w:cs="Segoe UI"/>
                <w:sz w:val="18"/>
                <w:szCs w:val="18"/>
              </w:rPr>
              <w:t>attendance list and individual training certificates issued at the end of each session.</w:t>
            </w:r>
          </w:p>
          <w:p w14:paraId="3F0D8DF3"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E5.</w:t>
            </w:r>
            <w:r w:rsidRPr="00E86C41">
              <w:rPr>
                <w:rFonts w:ascii="Segoe UI" w:hAnsi="Segoe UI" w:cs="Segoe UI"/>
                <w:b/>
                <w:sz w:val="18"/>
                <w:szCs w:val="18"/>
              </w:rPr>
              <w:tab/>
              <w:t xml:space="preserve">Follow-up training: </w:t>
            </w:r>
            <w:r w:rsidRPr="00E86C41">
              <w:rPr>
                <w:rFonts w:ascii="Segoe UI" w:hAnsi="Segoe UI" w:cs="Segoe UI"/>
                <w:sz w:val="18"/>
                <w:szCs w:val="18"/>
              </w:rPr>
              <w:t>one refresher session within the warranty period at no additional cost, on request or following a major software update, and a train-the-trainer session for the designated supervisor and quality representative.</w:t>
            </w:r>
          </w:p>
          <w:p w14:paraId="060B787A" w14:textId="77777777" w:rsidR="00D2456C" w:rsidRPr="00E86C41" w:rsidRDefault="00D2456C" w:rsidP="00D2456C">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p w14:paraId="01198198" w14:textId="0453A784" w:rsidR="00D2456C" w:rsidRPr="00AE65D0" w:rsidRDefault="00D2456C" w:rsidP="00AE65D0">
            <w:pPr>
              <w:pStyle w:val="Heading3"/>
              <w:spacing w:before="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F. Accessories </w:t>
            </w:r>
            <w:r w:rsidR="00F84D36">
              <w:rPr>
                <w:rFonts w:ascii="Segoe UI" w:hAnsi="Segoe UI" w:cs="Segoe UI"/>
                <w:sz w:val="18"/>
                <w:szCs w:val="18"/>
              </w:rPr>
              <w:t xml:space="preserve">(to be Priced with the equipment when applicable) </w:t>
            </w:r>
          </w:p>
          <w:p w14:paraId="4A8D4A35"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F1.</w:t>
            </w:r>
            <w:r w:rsidRPr="00E86C41">
              <w:rPr>
                <w:rFonts w:ascii="Segoe UI" w:hAnsi="Segoe UI" w:cs="Segoe UI"/>
                <w:b/>
                <w:sz w:val="18"/>
                <w:szCs w:val="18"/>
              </w:rPr>
              <w:tab/>
            </w:r>
            <w:r w:rsidRPr="00E86C41">
              <w:rPr>
                <w:rFonts w:ascii="Segoe UI" w:hAnsi="Segoe UI" w:cs="Segoe UI"/>
                <w:sz w:val="18"/>
                <w:szCs w:val="18"/>
              </w:rPr>
              <w:t>Complete set of accessories required to operate at full declared capacity on both levels (freezing frames, cassettes or bag separators as applicable).</w:t>
            </w:r>
          </w:p>
          <w:p w14:paraId="2964B09E"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F2.</w:t>
            </w:r>
            <w:r w:rsidRPr="00E86C41">
              <w:rPr>
                <w:rFonts w:ascii="Segoe UI" w:hAnsi="Segoe UI" w:cs="Segoe UI"/>
                <w:b/>
                <w:sz w:val="18"/>
                <w:szCs w:val="18"/>
              </w:rPr>
              <w:tab/>
            </w:r>
            <w:r w:rsidRPr="00E86C41">
              <w:rPr>
                <w:rFonts w:ascii="Segoe UI" w:hAnsi="Segoe UI" w:cs="Segoe UI"/>
                <w:sz w:val="18"/>
                <w:szCs w:val="18"/>
              </w:rPr>
              <w:t>Barcode reader, monitoring software licence, interface and network cables, and SD card / USB media as required for data export.</w:t>
            </w:r>
          </w:p>
          <w:p w14:paraId="16D868C7"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F3.</w:t>
            </w:r>
            <w:r w:rsidRPr="00E86C41">
              <w:rPr>
                <w:rFonts w:ascii="Segoe UI" w:hAnsi="Segoe UI" w:cs="Segoe UI"/>
                <w:b/>
                <w:sz w:val="18"/>
                <w:szCs w:val="18"/>
              </w:rPr>
              <w:tab/>
            </w:r>
            <w:r w:rsidRPr="00E86C41">
              <w:rPr>
                <w:rFonts w:ascii="Segoe UI" w:hAnsi="Segoe UI" w:cs="Segoe UI"/>
                <w:sz w:val="18"/>
                <w:szCs w:val="18"/>
              </w:rPr>
              <w:t xml:space="preserve">Calibrated reference temperature probes/measurement kit and </w:t>
            </w:r>
            <w:r w:rsidRPr="00E86C41">
              <w:rPr>
                <w:rStyle w:val="Strong"/>
                <w:rFonts w:ascii="Segoe UI" w:hAnsi="Segoe UI" w:cs="Segoe UI"/>
                <w:b w:val="0"/>
                <w:bCs w:val="0"/>
                <w:sz w:val="18"/>
                <w:szCs w:val="18"/>
              </w:rPr>
              <w:t>reusable mock/dummy</w:t>
            </w:r>
            <w:r w:rsidRPr="00E86C41">
              <w:rPr>
                <w:rStyle w:val="Strong"/>
                <w:rFonts w:ascii="Segoe UI" w:hAnsi="Segoe UI" w:cs="Segoe UI"/>
                <w:sz w:val="18"/>
                <w:szCs w:val="18"/>
              </w:rPr>
              <w:t xml:space="preserve"> </w:t>
            </w:r>
            <w:r w:rsidRPr="00E86C41">
              <w:rPr>
                <w:rStyle w:val="Strong"/>
                <w:rFonts w:ascii="Segoe UI" w:hAnsi="Segoe UI" w:cs="Segoe UI"/>
                <w:b w:val="0"/>
                <w:bCs w:val="0"/>
                <w:sz w:val="18"/>
                <w:szCs w:val="18"/>
              </w:rPr>
              <w:t>plasma bags</w:t>
            </w:r>
            <w:r w:rsidRPr="00E86C41">
              <w:rPr>
                <w:rFonts w:ascii="Segoe UI" w:hAnsi="Segoe UI" w:cs="Segoe UI"/>
                <w:b/>
                <w:bCs/>
                <w:sz w:val="18"/>
                <w:szCs w:val="18"/>
              </w:rPr>
              <w:t xml:space="preserve"> </w:t>
            </w:r>
            <w:r w:rsidRPr="00E86C41">
              <w:rPr>
                <w:rFonts w:ascii="Segoe UI" w:hAnsi="Segoe UI" w:cs="Segoe UI"/>
                <w:sz w:val="18"/>
                <w:szCs w:val="18"/>
              </w:rPr>
              <w:t>suitable for</w:t>
            </w:r>
            <w:r w:rsidRPr="00E86C41">
              <w:rPr>
                <w:rFonts w:ascii="Segoe UI" w:hAnsi="Segoe UI" w:cs="Segoe UI"/>
                <w:b/>
                <w:bCs/>
                <w:sz w:val="18"/>
                <w:szCs w:val="18"/>
              </w:rPr>
              <w:t xml:space="preserve"> </w:t>
            </w:r>
            <w:r w:rsidRPr="00E86C41">
              <w:rPr>
                <w:rStyle w:val="Strong"/>
                <w:rFonts w:ascii="Segoe UI" w:hAnsi="Segoe UI" w:cs="Segoe UI"/>
                <w:b w:val="0"/>
                <w:bCs w:val="0"/>
                <w:sz w:val="18"/>
                <w:szCs w:val="18"/>
              </w:rPr>
              <w:t>qualification, periodic performance checks and routine verification of freezing performance</w:t>
            </w:r>
            <w:r w:rsidRPr="00E86C41">
              <w:rPr>
                <w:rFonts w:ascii="Segoe UI" w:hAnsi="Segoe UI" w:cs="Segoe UI"/>
                <w:b/>
                <w:bCs/>
                <w:sz w:val="18"/>
                <w:szCs w:val="18"/>
              </w:rPr>
              <w:t>,</w:t>
            </w:r>
            <w:r w:rsidRPr="00E86C41">
              <w:rPr>
                <w:rFonts w:ascii="Segoe UI" w:hAnsi="Segoe UI" w:cs="Segoe UI"/>
                <w:sz w:val="18"/>
                <w:szCs w:val="18"/>
              </w:rPr>
              <w:t xml:space="preserve"> including core-temperature measurement. The quantity shall be sufficient to simulate the maximum freezing load.</w:t>
            </w:r>
          </w:p>
          <w:p w14:paraId="073869CC"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F4.</w:t>
            </w:r>
            <w:r w:rsidRPr="00E86C41">
              <w:rPr>
                <w:rFonts w:ascii="Segoe UI" w:hAnsi="Segoe UI" w:cs="Segoe UI"/>
                <w:b/>
                <w:sz w:val="18"/>
                <w:szCs w:val="18"/>
              </w:rPr>
              <w:tab/>
            </w:r>
            <w:r w:rsidRPr="00E86C41">
              <w:rPr>
                <w:rFonts w:ascii="Segoe UI" w:hAnsi="Segoe UI" w:cs="Segoe UI"/>
                <w:sz w:val="18"/>
                <w:szCs w:val="18"/>
              </w:rPr>
              <w:t>One spare set of temperature sensor(s) and of any filters, gaskets and fuses required for routine maintenance.</w:t>
            </w:r>
          </w:p>
          <w:p w14:paraId="1A3F5FDF"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F5.</w:t>
            </w:r>
            <w:r w:rsidRPr="00E86C41">
              <w:rPr>
                <w:rFonts w:ascii="Segoe UI" w:hAnsi="Segoe UI" w:cs="Segoe UI"/>
                <w:b/>
                <w:sz w:val="18"/>
                <w:szCs w:val="18"/>
              </w:rPr>
              <w:tab/>
            </w:r>
            <w:r w:rsidRPr="00E86C41">
              <w:rPr>
                <w:rFonts w:ascii="Segoe UI" w:hAnsi="Segoe UI" w:cs="Segoe UI"/>
                <w:sz w:val="18"/>
                <w:szCs w:val="18"/>
              </w:rPr>
              <w:t>Voltage stabiliser or UPS for the control and recording system where required by the manufacturer, with the required rating clearly stated.</w:t>
            </w:r>
          </w:p>
          <w:p w14:paraId="0C4DC0A9"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F6.</w:t>
            </w:r>
            <w:r w:rsidRPr="00E86C41">
              <w:rPr>
                <w:rFonts w:ascii="Segoe UI" w:hAnsi="Segoe UI" w:cs="Segoe UI"/>
                <w:b/>
                <w:sz w:val="18"/>
                <w:szCs w:val="18"/>
              </w:rPr>
              <w:tab/>
            </w:r>
            <w:r w:rsidRPr="00E86C41">
              <w:rPr>
                <w:rFonts w:ascii="Segoe UI" w:hAnsi="Segoe UI" w:cs="Segoe UI"/>
                <w:sz w:val="18"/>
                <w:szCs w:val="18"/>
              </w:rPr>
              <w:t>Printed operating instructions and cycle parameters sheet for display at the point of use.</w:t>
            </w:r>
          </w:p>
          <w:p w14:paraId="1DE4D449" w14:textId="77777777" w:rsidR="00D2456C" w:rsidRPr="00E86C41" w:rsidRDefault="00D2456C" w:rsidP="00D2456C">
            <w:pPr>
              <w:spacing w:after="40"/>
              <w:ind w:left="624" w:hanging="51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F7.</w:t>
            </w:r>
            <w:r w:rsidRPr="00E86C41">
              <w:rPr>
                <w:rFonts w:ascii="Segoe UI" w:hAnsi="Segoe UI" w:cs="Segoe UI"/>
                <w:sz w:val="18"/>
                <w:szCs w:val="18"/>
              </w:rPr>
              <w:t xml:space="preserve">  A suitable trolley shall be provided for the safe internal transport of frozen plasma</w:t>
            </w:r>
          </w:p>
          <w:p w14:paraId="6EB0B388" w14:textId="77777777" w:rsidR="00D2456C" w:rsidRPr="00E86C41" w:rsidRDefault="00D2456C">
            <w:pPr>
              <w:pStyle w:val="Heading2"/>
              <w:numPr>
                <w:ilvl w:val="0"/>
                <w:numId w:val="3"/>
              </w:numPr>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sidRPr="00E86C41">
              <w:rPr>
                <w:rFonts w:ascii="Segoe UI" w:hAnsi="Segoe UI" w:cs="Segoe UI"/>
                <w:sz w:val="18"/>
                <w:szCs w:val="18"/>
              </w:rPr>
              <w:t>Submission Requirements</w:t>
            </w:r>
          </w:p>
          <w:p w14:paraId="0BE45F65" w14:textId="77777777" w:rsidR="00D2456C" w:rsidRPr="00E86C41" w:rsidRDefault="00D2456C" w:rsidP="00D2456C">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Suppliers shall submit:</w:t>
            </w:r>
          </w:p>
          <w:p w14:paraId="532C6A40" w14:textId="77777777" w:rsidR="00D2456C" w:rsidRPr="00E86C41" w:rsidRDefault="00D2456C">
            <w:pPr>
              <w:pStyle w:val="NormalWeb"/>
              <w:numPr>
                <w:ilvl w:val="0"/>
                <w:numId w:val="40"/>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Technical datasheet and brochure</w:t>
            </w:r>
          </w:p>
          <w:p w14:paraId="69F4FACE" w14:textId="7F495949" w:rsidR="00D2456C" w:rsidRPr="00E86C41" w:rsidRDefault="00D2456C">
            <w:pPr>
              <w:pStyle w:val="NormalWeb"/>
              <w:numPr>
                <w:ilvl w:val="0"/>
                <w:numId w:val="40"/>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Declaration of compliance with </w:t>
            </w:r>
            <w:r w:rsidR="00386D1E">
              <w:rPr>
                <w:rFonts w:ascii="Segoe UI" w:hAnsi="Segoe UI" w:cs="Segoe UI"/>
                <w:sz w:val="18"/>
                <w:szCs w:val="18"/>
              </w:rPr>
              <w:t>LRC Specification</w:t>
            </w:r>
          </w:p>
          <w:p w14:paraId="76469DB4" w14:textId="77777777" w:rsidR="00D2456C" w:rsidRPr="00E86C41" w:rsidRDefault="00D2456C">
            <w:pPr>
              <w:pStyle w:val="NormalWeb"/>
              <w:numPr>
                <w:ilvl w:val="0"/>
                <w:numId w:val="40"/>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Warranty and after-sales service details</w:t>
            </w:r>
          </w:p>
          <w:p w14:paraId="0E1CFFAD" w14:textId="77777777" w:rsidR="00D2456C" w:rsidRPr="00E86C41" w:rsidRDefault="00D2456C">
            <w:pPr>
              <w:pStyle w:val="NormalWeb"/>
              <w:numPr>
                <w:ilvl w:val="0"/>
                <w:numId w:val="40"/>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Delivery timeline</w:t>
            </w:r>
          </w:p>
          <w:p w14:paraId="7033AC7B" w14:textId="77777777" w:rsidR="00D2456C" w:rsidRPr="00E86C41" w:rsidRDefault="00D2456C">
            <w:pPr>
              <w:pStyle w:val="NormalWeb"/>
              <w:numPr>
                <w:ilvl w:val="0"/>
                <w:numId w:val="40"/>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References from similar installations (if available)</w:t>
            </w:r>
          </w:p>
          <w:p w14:paraId="096CD0AA" w14:textId="77777777" w:rsidR="00D2456C" w:rsidRPr="00E86C41" w:rsidRDefault="00D2456C">
            <w:pPr>
              <w:numPr>
                <w:ilvl w:val="0"/>
                <w:numId w:val="40"/>
              </w:numPr>
              <w:suppressAutoHyphens/>
              <w:jc w:val="bot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bCs/>
                <w:sz w:val="18"/>
                <w:szCs w:val="18"/>
              </w:rPr>
              <w:t>Completed LRC BTS Supplier Qualification Form:</w:t>
            </w:r>
            <w:r w:rsidRPr="00E86C41">
              <w:rPr>
                <w:rFonts w:ascii="Segoe UI" w:hAnsi="Segoe UI" w:cs="Segoe UI"/>
                <w:sz w:val="18"/>
                <w:szCs w:val="18"/>
              </w:rPr>
              <w:t xml:space="preserve"> The official form must be fully completed, signed, and stamped.</w:t>
            </w:r>
          </w:p>
          <w:p w14:paraId="2E8DC57A" w14:textId="77777777" w:rsidR="00D2456C" w:rsidRPr="00E86C41" w:rsidRDefault="00D2456C">
            <w:pPr>
              <w:pStyle w:val="NormalWeb"/>
              <w:numPr>
                <w:ilvl w:val="0"/>
                <w:numId w:val="40"/>
              </w:numPr>
              <w:suppressAutoHyphens/>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Point-by-point compliance matrix against this TOR, quoting each clause number (A1 to F6) with the statement “comply” or “not comply” and the corresponding page reference in the technical documentation.</w:t>
            </w:r>
          </w:p>
          <w:p w14:paraId="0FDDAA3F" w14:textId="77777777" w:rsidR="00D2456C" w:rsidRPr="00E86C41" w:rsidRDefault="00D2456C">
            <w:pPr>
              <w:pStyle w:val="NormalWeb"/>
              <w:numPr>
                <w:ilvl w:val="0"/>
                <w:numId w:val="40"/>
              </w:numPr>
              <w:suppressAutoHyphens/>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Manufacturer freezing performance data / freezing curves and validation report.</w:t>
            </w:r>
          </w:p>
          <w:p w14:paraId="45D8ECF5" w14:textId="306E2E83" w:rsidR="00D2456C" w:rsidRPr="00E86C41" w:rsidRDefault="00D2456C">
            <w:pPr>
              <w:pStyle w:val="NormalWeb"/>
              <w:numPr>
                <w:ilvl w:val="0"/>
                <w:numId w:val="40"/>
              </w:numPr>
              <w:suppressAutoHyphens/>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Manufacturer </w:t>
            </w:r>
            <w:r w:rsidR="00386D1E" w:rsidRPr="00E86C41">
              <w:rPr>
                <w:rFonts w:ascii="Segoe UI" w:hAnsi="Segoe UI" w:cs="Segoe UI"/>
                <w:sz w:val="18"/>
                <w:szCs w:val="18"/>
              </w:rPr>
              <w:t>authorization</w:t>
            </w:r>
            <w:r w:rsidRPr="00E86C41">
              <w:rPr>
                <w:rFonts w:ascii="Segoe UI" w:hAnsi="Segoe UI" w:cs="Segoe UI"/>
                <w:sz w:val="18"/>
                <w:szCs w:val="18"/>
              </w:rPr>
              <w:t xml:space="preserve"> letter, ISO 13485 certificate, CE / medical device certificate and declaration of conformity.</w:t>
            </w:r>
          </w:p>
          <w:p w14:paraId="2E074414" w14:textId="77777777" w:rsidR="00D2456C" w:rsidRPr="00E86C41" w:rsidRDefault="00D2456C">
            <w:pPr>
              <w:pStyle w:val="NormalWeb"/>
              <w:numPr>
                <w:ilvl w:val="0"/>
                <w:numId w:val="40"/>
              </w:numPr>
              <w:suppressAutoHyphens/>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Sample IQ/OQ documentation and description of the qualification support offered.</w:t>
            </w:r>
          </w:p>
          <w:p w14:paraId="67CB7B45" w14:textId="77777777" w:rsidR="00D2456C" w:rsidRPr="00E86C41" w:rsidRDefault="00D2456C">
            <w:pPr>
              <w:pStyle w:val="NormalWeb"/>
              <w:numPr>
                <w:ilvl w:val="0"/>
                <w:numId w:val="40"/>
              </w:numPr>
              <w:suppressAutoHyphens/>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Utility requirements, dimensions, heat rejection and site preparation needs.</w:t>
            </w:r>
          </w:p>
          <w:p w14:paraId="0444F544" w14:textId="74098FA7" w:rsidR="00D2456C" w:rsidRPr="00E86C41" w:rsidRDefault="00386D1E">
            <w:pPr>
              <w:pStyle w:val="NormalWeb"/>
              <w:numPr>
                <w:ilvl w:val="0"/>
                <w:numId w:val="40"/>
              </w:numPr>
              <w:suppressAutoHyphens/>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lastRenderedPageBreak/>
              <w:t>Itemized</w:t>
            </w:r>
            <w:r w:rsidR="00D2456C" w:rsidRPr="00E86C41">
              <w:rPr>
                <w:rFonts w:ascii="Segoe UI" w:hAnsi="Segoe UI" w:cs="Segoe UI"/>
                <w:sz w:val="18"/>
                <w:szCs w:val="18"/>
              </w:rPr>
              <w:t xml:space="preserve"> price of accessories, critical spare parts and post-warranty preventive maintenance contract.</w:t>
            </w:r>
          </w:p>
          <w:p w14:paraId="6481D418" w14:textId="01A98A28" w:rsidR="00D2456C" w:rsidRPr="00E86C41" w:rsidRDefault="00D2456C">
            <w:pPr>
              <w:pStyle w:val="Heading2"/>
              <w:numPr>
                <w:ilvl w:val="0"/>
                <w:numId w:val="3"/>
              </w:numPr>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sidRPr="00E86C41">
              <w:rPr>
                <w:rFonts w:ascii="Segoe UI" w:hAnsi="Segoe UI" w:cs="Segoe UI"/>
                <w:sz w:val="18"/>
                <w:szCs w:val="18"/>
              </w:rPr>
              <w:t xml:space="preserve">Evaluation Criteria </w:t>
            </w:r>
          </w:p>
          <w:p w14:paraId="05C74DAF" w14:textId="48F30DCB" w:rsidR="00D2456C" w:rsidRPr="00E86C41" w:rsidRDefault="00D2456C" w:rsidP="00D00048">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Any vendor failing to comply with </w:t>
            </w:r>
            <w:r w:rsidRPr="00E86C41">
              <w:rPr>
                <w:rStyle w:val="Strong"/>
                <w:rFonts w:ascii="Segoe UI" w:hAnsi="Segoe UI" w:cs="Segoe UI"/>
                <w:b w:val="0"/>
                <w:bCs w:val="0"/>
                <w:sz w:val="18"/>
                <w:szCs w:val="18"/>
              </w:rPr>
              <w:t>any technical, functional, or regulatory requirement</w:t>
            </w:r>
            <w:r w:rsidRPr="00E86C41">
              <w:rPr>
                <w:rFonts w:ascii="Segoe UI" w:hAnsi="Segoe UI" w:cs="Segoe UI"/>
                <w:sz w:val="18"/>
                <w:szCs w:val="18"/>
              </w:rPr>
              <w:t xml:space="preserve"> specified in this Terms of Reference</w:t>
            </w:r>
            <w:r w:rsidR="00796DDF">
              <w:rPr>
                <w:rFonts w:ascii="Segoe UI" w:hAnsi="Segoe UI" w:cs="Segoe UI"/>
                <w:sz w:val="18"/>
                <w:szCs w:val="18"/>
              </w:rPr>
              <w:t>/Specification</w:t>
            </w:r>
            <w:r w:rsidRPr="00E86C41">
              <w:rPr>
                <w:rFonts w:ascii="Segoe UI" w:hAnsi="Segoe UI" w:cs="Segoe UI"/>
                <w:sz w:val="18"/>
                <w:szCs w:val="18"/>
              </w:rPr>
              <w:t xml:space="preserve"> shall be </w:t>
            </w:r>
            <w:r w:rsidRPr="00E86C41">
              <w:rPr>
                <w:rStyle w:val="Strong"/>
                <w:rFonts w:ascii="Segoe UI" w:hAnsi="Segoe UI" w:cs="Segoe UI"/>
                <w:b w:val="0"/>
                <w:bCs w:val="0"/>
                <w:sz w:val="18"/>
                <w:szCs w:val="18"/>
              </w:rPr>
              <w:t>directly excluded from the evaluation process</w:t>
            </w:r>
            <w:r w:rsidRPr="00E86C41">
              <w:rPr>
                <w:rFonts w:ascii="Segoe UI" w:hAnsi="Segoe UI" w:cs="Segoe UI"/>
                <w:sz w:val="18"/>
                <w:szCs w:val="18"/>
              </w:rPr>
              <w:t>, and</w:t>
            </w:r>
            <w:r w:rsidRPr="00E86C41">
              <w:rPr>
                <w:rFonts w:ascii="Segoe UI" w:hAnsi="Segoe UI" w:cs="Segoe UI"/>
                <w:b/>
                <w:bCs/>
                <w:sz w:val="18"/>
                <w:szCs w:val="18"/>
              </w:rPr>
              <w:t xml:space="preserve"> </w:t>
            </w:r>
            <w:r w:rsidRPr="00E86C41">
              <w:rPr>
                <w:rFonts w:ascii="Segoe UI" w:hAnsi="Segoe UI" w:cs="Segoe UI"/>
                <w:sz w:val="18"/>
                <w:szCs w:val="18"/>
              </w:rPr>
              <w:t xml:space="preserve">its offer shall </w:t>
            </w:r>
            <w:r w:rsidRPr="00E86C41">
              <w:rPr>
                <w:rStyle w:val="Strong"/>
                <w:rFonts w:ascii="Segoe UI" w:hAnsi="Segoe UI" w:cs="Segoe UI"/>
                <w:b w:val="0"/>
                <w:bCs w:val="0"/>
                <w:sz w:val="18"/>
                <w:szCs w:val="18"/>
              </w:rPr>
              <w:t>not proceed to financial evaluation</w:t>
            </w:r>
            <w:r w:rsidRPr="00E86C41">
              <w:rPr>
                <w:rFonts w:ascii="Segoe UI" w:hAnsi="Segoe UI" w:cs="Segoe UI"/>
                <w:b/>
                <w:bCs/>
                <w:sz w:val="18"/>
                <w:szCs w:val="18"/>
              </w:rPr>
              <w:t>.</w:t>
            </w:r>
          </w:p>
        </w:tc>
      </w:tr>
      <w:tr w:rsidR="00D00048" w:rsidRPr="00E86C41" w14:paraId="68DAA6D4" w14:textId="77777777" w:rsidTr="00590B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tcPr>
          <w:p w14:paraId="34B6329A" w14:textId="32F91401" w:rsidR="00D00048" w:rsidRPr="00E86C41" w:rsidRDefault="005A3E7E" w:rsidP="00F91F4C">
            <w:pPr>
              <w:jc w:val="center"/>
              <w:rPr>
                <w:rFonts w:ascii="Segoe UI" w:hAnsi="Segoe UI" w:cs="Segoe UI"/>
                <w:sz w:val="18"/>
                <w:szCs w:val="18"/>
              </w:rPr>
            </w:pPr>
            <w:r w:rsidRPr="00E86C41">
              <w:rPr>
                <w:rFonts w:ascii="Segoe UI" w:hAnsi="Segoe UI" w:cs="Segoe UI"/>
                <w:sz w:val="18"/>
                <w:szCs w:val="18"/>
              </w:rPr>
              <w:lastRenderedPageBreak/>
              <w:t>2</w:t>
            </w:r>
          </w:p>
        </w:tc>
        <w:tc>
          <w:tcPr>
            <w:tcW w:w="0" w:type="auto"/>
            <w:vAlign w:val="center"/>
          </w:tcPr>
          <w:p w14:paraId="4CC0190F" w14:textId="38F891AB" w:rsidR="00D00048" w:rsidRPr="00E86C41" w:rsidRDefault="005A3E7E" w:rsidP="00D2456C">
            <w:pPr>
              <w:keepNext/>
              <w:suppressAutoHyphens/>
              <w:spacing w:after="60"/>
              <w:jc w:val="center"/>
              <w:outlineLvl w:val="1"/>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Automatic Blood Tube Stripper</w:t>
            </w:r>
          </w:p>
        </w:tc>
        <w:tc>
          <w:tcPr>
            <w:tcW w:w="8369" w:type="dxa"/>
            <w:vAlign w:val="center"/>
          </w:tcPr>
          <w:p w14:paraId="7E7D6954" w14:textId="3BC15684" w:rsidR="005A3E7E" w:rsidRPr="00E86C41" w:rsidRDefault="005A3E7E">
            <w:pPr>
              <w:pStyle w:val="Heading2"/>
              <w:numPr>
                <w:ilvl w:val="0"/>
                <w:numId w:val="11"/>
              </w:numPr>
              <w:spacing w:before="0"/>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sidRPr="00E86C41">
              <w:rPr>
                <w:rFonts w:ascii="Segoe UI" w:hAnsi="Segoe UI" w:cs="Segoe UI"/>
                <w:i/>
                <w:iCs/>
                <w:sz w:val="18"/>
                <w:szCs w:val="18"/>
              </w:rPr>
              <w:t xml:space="preserve">Background/ Purpose </w:t>
            </w:r>
          </w:p>
          <w:p w14:paraId="2C3EB859" w14:textId="77777777" w:rsidR="005A3E7E" w:rsidRPr="00E86C41" w:rsidRDefault="005A3E7E" w:rsidP="005A3E7E">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Blood Transfusion Services operations require controlled handling of blood bag tubing during component preparation and quality control activities. The use of an </w:t>
            </w:r>
            <w:r w:rsidRPr="00E86C41">
              <w:rPr>
                <w:rStyle w:val="Strong"/>
                <w:rFonts w:ascii="Segoe UI" w:hAnsi="Segoe UI" w:cs="Segoe UI"/>
                <w:sz w:val="18"/>
                <w:szCs w:val="18"/>
              </w:rPr>
              <w:t>automatic blood tube stripper</w:t>
            </w:r>
            <w:r w:rsidRPr="00E86C41">
              <w:rPr>
                <w:rFonts w:ascii="Segoe UI" w:hAnsi="Segoe UI" w:cs="Segoe UI"/>
                <w:sz w:val="18"/>
                <w:szCs w:val="18"/>
              </w:rPr>
              <w:t xml:space="preserve"> contributes to standardized processing, improved consistency, reduced manual variability, and enhanced staff safety.</w:t>
            </w:r>
          </w:p>
          <w:p w14:paraId="56166053" w14:textId="77777777" w:rsidR="005A3E7E" w:rsidRPr="00E86C41" w:rsidRDefault="005A3E7E" w:rsidP="005A3E7E">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roofErr w:type="gramStart"/>
            <w:r w:rsidRPr="00E86C41">
              <w:rPr>
                <w:rFonts w:ascii="Segoe UI" w:hAnsi="Segoe UI" w:cs="Segoe UI"/>
                <w:sz w:val="18"/>
                <w:szCs w:val="18"/>
              </w:rPr>
              <w:t>This</w:t>
            </w:r>
            <w:proofErr w:type="gramEnd"/>
            <w:r w:rsidRPr="00E86C41">
              <w:rPr>
                <w:rFonts w:ascii="Segoe UI" w:hAnsi="Segoe UI" w:cs="Segoe UI"/>
                <w:sz w:val="18"/>
                <w:szCs w:val="18"/>
              </w:rPr>
              <w:t xml:space="preserve"> Terms of Reference </w:t>
            </w:r>
            <w:proofErr w:type="gramStart"/>
            <w:r w:rsidRPr="00E86C41">
              <w:rPr>
                <w:rFonts w:ascii="Segoe UI" w:hAnsi="Segoe UI" w:cs="Segoe UI"/>
                <w:sz w:val="18"/>
                <w:szCs w:val="18"/>
              </w:rPr>
              <w:t>defines</w:t>
            </w:r>
            <w:proofErr w:type="gramEnd"/>
            <w:r w:rsidRPr="00E86C41">
              <w:rPr>
                <w:rFonts w:ascii="Segoe UI" w:hAnsi="Segoe UI" w:cs="Segoe UI"/>
                <w:sz w:val="18"/>
                <w:szCs w:val="18"/>
              </w:rPr>
              <w:t xml:space="preserve"> the technical and quality requirements for the procurement of an automatic blood tube stripper intended for routine use within BTS operations.</w:t>
            </w:r>
          </w:p>
          <w:p w14:paraId="2799EB02" w14:textId="0816214A" w:rsidR="005A3E7E" w:rsidRPr="00AE65D0" w:rsidRDefault="005A3E7E">
            <w:pPr>
              <w:pStyle w:val="Heading2"/>
              <w:numPr>
                <w:ilvl w:val="0"/>
                <w:numId w:val="11"/>
              </w:numPr>
              <w:spacing w:before="0"/>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sidRPr="00E86C41">
              <w:rPr>
                <w:rFonts w:ascii="Segoe UI" w:hAnsi="Segoe UI" w:cs="Segoe UI"/>
                <w:i/>
                <w:iCs/>
                <w:sz w:val="18"/>
                <w:szCs w:val="18"/>
              </w:rPr>
              <w:t xml:space="preserve"> Objective / Scope of Work</w:t>
            </w:r>
          </w:p>
          <w:p w14:paraId="56D96100" w14:textId="77777777" w:rsidR="005A3E7E" w:rsidRPr="00E86C41" w:rsidRDefault="005A3E7E" w:rsidP="005A3E7E">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The objective of this TOR is to procure an </w:t>
            </w:r>
            <w:r w:rsidRPr="00E86C41">
              <w:rPr>
                <w:rStyle w:val="Strong"/>
                <w:rFonts w:ascii="Segoe UI" w:hAnsi="Segoe UI" w:cs="Segoe UI"/>
                <w:sz w:val="18"/>
                <w:szCs w:val="18"/>
              </w:rPr>
              <w:t>automatic blood tube stripper</w:t>
            </w:r>
            <w:r w:rsidRPr="00E86C41">
              <w:rPr>
                <w:rFonts w:ascii="Segoe UI" w:hAnsi="Segoe UI" w:cs="Segoe UI"/>
                <w:sz w:val="18"/>
                <w:szCs w:val="18"/>
              </w:rPr>
              <w:t xml:space="preserve"> for component quality control.</w:t>
            </w:r>
          </w:p>
          <w:p w14:paraId="6C6B1C75" w14:textId="75B8031D" w:rsidR="005A3E7E" w:rsidRPr="00E86C41" w:rsidRDefault="005A3E7E">
            <w:pPr>
              <w:pStyle w:val="Heading2"/>
              <w:numPr>
                <w:ilvl w:val="0"/>
                <w:numId w:val="11"/>
              </w:numPr>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sidRPr="00E86C41">
              <w:rPr>
                <w:rFonts w:ascii="Segoe UI" w:hAnsi="Segoe UI" w:cs="Segoe UI"/>
                <w:i/>
                <w:iCs/>
                <w:sz w:val="18"/>
                <w:szCs w:val="18"/>
              </w:rPr>
              <w:t>Detailed Specifications / Requirements</w:t>
            </w:r>
          </w:p>
          <w:p w14:paraId="642F9E13" w14:textId="4527D2FA" w:rsidR="005A3E7E" w:rsidRPr="00E86C41" w:rsidRDefault="005A3E7E" w:rsidP="005A3E7E">
            <w:pPr>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3.1 General Requirements</w:t>
            </w:r>
          </w:p>
          <w:p w14:paraId="11D03C8F" w14:textId="77777777" w:rsidR="005A3E7E" w:rsidRPr="00E86C41" w:rsidRDefault="005A3E7E">
            <w:pPr>
              <w:numPr>
                <w:ilvl w:val="0"/>
                <w:numId w:val="5"/>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Type: </w:t>
            </w:r>
            <w:r w:rsidRPr="00E85649">
              <w:rPr>
                <w:rFonts w:ascii="Segoe UI" w:hAnsi="Segoe UI" w:cs="Segoe UI"/>
                <w:sz w:val="18"/>
                <w:szCs w:val="18"/>
              </w:rPr>
              <w:t>Automatic blood tube stripper</w:t>
            </w:r>
          </w:p>
          <w:p w14:paraId="7CB004E0" w14:textId="77777777" w:rsidR="005A3E7E" w:rsidRPr="00E86C41" w:rsidRDefault="005A3E7E">
            <w:pPr>
              <w:numPr>
                <w:ilvl w:val="0"/>
                <w:numId w:val="5"/>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Intended use: Blood bag tubing processing during component preparation and related laboratory activities</w:t>
            </w:r>
          </w:p>
          <w:p w14:paraId="07B7F7CB" w14:textId="77777777" w:rsidR="005A3E7E" w:rsidRPr="00E86C41" w:rsidRDefault="005A3E7E">
            <w:pPr>
              <w:numPr>
                <w:ilvl w:val="0"/>
                <w:numId w:val="5"/>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Design: Robust, laboratory-grade construction suitable for continuous routine use</w:t>
            </w:r>
          </w:p>
          <w:p w14:paraId="37A9E84F" w14:textId="77777777" w:rsidR="005A3E7E" w:rsidRPr="00E86C41" w:rsidRDefault="005A3E7E">
            <w:pPr>
              <w:numPr>
                <w:ilvl w:val="0"/>
                <w:numId w:val="5"/>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Operation: Automatic or semi-automatic stripping mechanism</w:t>
            </w:r>
          </w:p>
          <w:p w14:paraId="0C41F612" w14:textId="77777777" w:rsidR="005A3E7E" w:rsidRPr="00E86C41" w:rsidRDefault="005A3E7E">
            <w:pPr>
              <w:numPr>
                <w:ilvl w:val="0"/>
                <w:numId w:val="5"/>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Compatibility: Suitable for standard blood bag tubing used in BTS</w:t>
            </w:r>
          </w:p>
          <w:p w14:paraId="5989BC12" w14:textId="7CB45EDE" w:rsidR="005A3E7E" w:rsidRPr="00E86C41" w:rsidRDefault="005A3E7E" w:rsidP="005A3E7E">
            <w:pPr>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3.2 Functional Specifications</w:t>
            </w:r>
          </w:p>
          <w:p w14:paraId="1400ECD6" w14:textId="77777777" w:rsidR="005A3E7E" w:rsidRPr="00E86C41" w:rsidRDefault="005A3E7E">
            <w:pPr>
              <w:numPr>
                <w:ilvl w:val="0"/>
                <w:numId w:val="6"/>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Uniform stripping pressure to ensure consistent transfer of blood within tubing</w:t>
            </w:r>
          </w:p>
          <w:p w14:paraId="028A8F9C" w14:textId="77777777" w:rsidR="005A3E7E" w:rsidRPr="00E86C41" w:rsidRDefault="005A3E7E">
            <w:pPr>
              <w:numPr>
                <w:ilvl w:val="0"/>
                <w:numId w:val="6"/>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Adjustable or pre-set stripping speed</w:t>
            </w:r>
          </w:p>
          <w:p w14:paraId="18B3FA30" w14:textId="77777777" w:rsidR="005A3E7E" w:rsidRPr="00E86C41" w:rsidRDefault="005A3E7E">
            <w:pPr>
              <w:numPr>
                <w:ilvl w:val="0"/>
                <w:numId w:val="6"/>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Smooth operation without damage to tubing or bag integrity</w:t>
            </w:r>
          </w:p>
          <w:p w14:paraId="4B91C4DA" w14:textId="77777777" w:rsidR="005A3E7E" w:rsidRPr="00E86C41" w:rsidRDefault="005A3E7E">
            <w:pPr>
              <w:numPr>
                <w:ilvl w:val="0"/>
                <w:numId w:val="6"/>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Stable base to prevent movement during operation</w:t>
            </w:r>
          </w:p>
          <w:p w14:paraId="3239BFA1" w14:textId="77777777" w:rsidR="005A3E7E" w:rsidRPr="00E86C41" w:rsidRDefault="005A3E7E">
            <w:pPr>
              <w:numPr>
                <w:ilvl w:val="0"/>
                <w:numId w:val="6"/>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Low noise operation</w:t>
            </w:r>
          </w:p>
          <w:p w14:paraId="6C79548F" w14:textId="331B4036" w:rsidR="005A3E7E" w:rsidRPr="00E86C41" w:rsidRDefault="005A3E7E" w:rsidP="005A3E7E">
            <w:pPr>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3.3 Safety Features</w:t>
            </w:r>
          </w:p>
          <w:p w14:paraId="05ADE053" w14:textId="77777777" w:rsidR="005A3E7E" w:rsidRPr="00E86C41" w:rsidRDefault="005A3E7E">
            <w:pPr>
              <w:numPr>
                <w:ilvl w:val="0"/>
                <w:numId w:val="7"/>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Operator safety mechanism to prevent accidental injury</w:t>
            </w:r>
          </w:p>
          <w:p w14:paraId="7A8372B1" w14:textId="77777777" w:rsidR="005A3E7E" w:rsidRPr="00E86C41" w:rsidRDefault="005A3E7E">
            <w:pPr>
              <w:numPr>
                <w:ilvl w:val="0"/>
                <w:numId w:val="7"/>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Enclosed or protected stripping rollers</w:t>
            </w:r>
          </w:p>
          <w:p w14:paraId="1FD3E664" w14:textId="77777777" w:rsidR="005A3E7E" w:rsidRPr="00E86C41" w:rsidRDefault="005A3E7E">
            <w:pPr>
              <w:numPr>
                <w:ilvl w:val="0"/>
                <w:numId w:val="7"/>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Electrical safety compliant with international standards</w:t>
            </w:r>
          </w:p>
          <w:p w14:paraId="1F3A47FF" w14:textId="77777777" w:rsidR="005A3E7E" w:rsidRPr="00E86C41" w:rsidRDefault="005A3E7E">
            <w:pPr>
              <w:numPr>
                <w:ilvl w:val="0"/>
                <w:numId w:val="7"/>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Easy-to-clean surfaces suitable for laboratory environments</w:t>
            </w:r>
          </w:p>
          <w:p w14:paraId="19E8C7EC" w14:textId="71475423" w:rsidR="005A3E7E" w:rsidRPr="00E86C41" w:rsidRDefault="005A3E7E" w:rsidP="005A3E7E">
            <w:pPr>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3.4 Ergonomic &amp; Mechanical Features</w:t>
            </w:r>
          </w:p>
          <w:p w14:paraId="124A6AC0" w14:textId="77777777" w:rsidR="005A3E7E" w:rsidRPr="00E86C41" w:rsidRDefault="005A3E7E">
            <w:pPr>
              <w:numPr>
                <w:ilvl w:val="0"/>
                <w:numId w:val="8"/>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Compact footprint suitable for blood bank benches</w:t>
            </w:r>
          </w:p>
          <w:p w14:paraId="4BEDFC33" w14:textId="77777777" w:rsidR="005A3E7E" w:rsidRPr="00E86C41" w:rsidRDefault="005A3E7E">
            <w:pPr>
              <w:numPr>
                <w:ilvl w:val="0"/>
                <w:numId w:val="8"/>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Intuitive controls for ease of use</w:t>
            </w:r>
          </w:p>
          <w:p w14:paraId="03F11011" w14:textId="77777777" w:rsidR="005A3E7E" w:rsidRPr="00E86C41" w:rsidRDefault="005A3E7E">
            <w:pPr>
              <w:numPr>
                <w:ilvl w:val="0"/>
                <w:numId w:val="8"/>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Materials resistant to disinfectants</w:t>
            </w:r>
          </w:p>
          <w:p w14:paraId="5201FFFE" w14:textId="77777777" w:rsidR="005A3E7E" w:rsidRPr="00E86C41" w:rsidRDefault="005A3E7E">
            <w:pPr>
              <w:numPr>
                <w:ilvl w:val="0"/>
                <w:numId w:val="8"/>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Durable rollers designed for long service life</w:t>
            </w:r>
          </w:p>
          <w:p w14:paraId="31C6865F" w14:textId="73D65EFE" w:rsidR="005A3E7E" w:rsidRPr="00E86C41" w:rsidRDefault="005A3E7E" w:rsidP="005A3E7E">
            <w:pPr>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3.5 Accessories</w:t>
            </w:r>
          </w:p>
          <w:p w14:paraId="281DAED9" w14:textId="77777777" w:rsidR="005A3E7E" w:rsidRPr="00E86C41" w:rsidRDefault="005A3E7E">
            <w:pPr>
              <w:numPr>
                <w:ilvl w:val="0"/>
                <w:numId w:val="9"/>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Power cable</w:t>
            </w:r>
          </w:p>
          <w:p w14:paraId="15C9877D" w14:textId="77777777" w:rsidR="005A3E7E" w:rsidRPr="00E86C41" w:rsidRDefault="005A3E7E">
            <w:pPr>
              <w:numPr>
                <w:ilvl w:val="0"/>
                <w:numId w:val="9"/>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User manual (English)</w:t>
            </w:r>
          </w:p>
          <w:p w14:paraId="14905F5A" w14:textId="5AD84674" w:rsidR="005A3E7E" w:rsidRPr="00E86C41" w:rsidRDefault="005A3E7E">
            <w:pPr>
              <w:numPr>
                <w:ilvl w:val="0"/>
                <w:numId w:val="9"/>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Cleaning and maintenance instructions</w:t>
            </w:r>
          </w:p>
          <w:p w14:paraId="01A6B20D" w14:textId="77777777" w:rsidR="005A3E7E" w:rsidRPr="00E86C41" w:rsidRDefault="005A3E7E">
            <w:pPr>
              <w:pStyle w:val="Heading2"/>
              <w:numPr>
                <w:ilvl w:val="0"/>
                <w:numId w:val="11"/>
              </w:numPr>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sidRPr="00E86C41">
              <w:rPr>
                <w:rFonts w:ascii="Segoe UI" w:hAnsi="Segoe UI" w:cs="Segoe UI"/>
                <w:i/>
                <w:iCs/>
                <w:sz w:val="18"/>
                <w:szCs w:val="18"/>
              </w:rPr>
              <w:t>Deliverables</w:t>
            </w:r>
          </w:p>
          <w:p w14:paraId="73095298" w14:textId="77777777" w:rsidR="005A3E7E" w:rsidRPr="00E86C41" w:rsidRDefault="005A3E7E" w:rsidP="005A3E7E">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The supplier shall provide:</w:t>
            </w:r>
          </w:p>
          <w:p w14:paraId="47B28210" w14:textId="77777777" w:rsidR="005A3E7E" w:rsidRPr="00E86C41" w:rsidRDefault="005A3E7E">
            <w:pPr>
              <w:pStyle w:val="NormalWeb"/>
              <w:numPr>
                <w:ilvl w:val="0"/>
                <w:numId w:val="10"/>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Automatic blood tube stripper meeting the specified requirements</w:t>
            </w:r>
          </w:p>
          <w:p w14:paraId="263473F5" w14:textId="77777777" w:rsidR="005A3E7E" w:rsidRPr="00E86C41" w:rsidRDefault="005A3E7E">
            <w:pPr>
              <w:pStyle w:val="NormalWeb"/>
              <w:numPr>
                <w:ilvl w:val="0"/>
                <w:numId w:val="10"/>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Installation and functional verification record</w:t>
            </w:r>
          </w:p>
          <w:p w14:paraId="4551572B" w14:textId="77777777" w:rsidR="005A3E7E" w:rsidRPr="00E86C41" w:rsidRDefault="005A3E7E">
            <w:pPr>
              <w:pStyle w:val="NormalWeb"/>
              <w:numPr>
                <w:ilvl w:val="0"/>
                <w:numId w:val="10"/>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User manual and technical documentation</w:t>
            </w:r>
          </w:p>
          <w:p w14:paraId="5C89EC4E" w14:textId="77777777" w:rsidR="005A3E7E" w:rsidRPr="00E86C41" w:rsidRDefault="005A3E7E">
            <w:pPr>
              <w:pStyle w:val="NormalWeb"/>
              <w:numPr>
                <w:ilvl w:val="0"/>
                <w:numId w:val="10"/>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Warranty certificate</w:t>
            </w:r>
          </w:p>
          <w:p w14:paraId="26BDE0FF" w14:textId="03F340B1" w:rsidR="005A3E7E" w:rsidRPr="00E86C41" w:rsidRDefault="005A3E7E">
            <w:pPr>
              <w:pStyle w:val="NormalWeb"/>
              <w:numPr>
                <w:ilvl w:val="0"/>
                <w:numId w:val="10"/>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Training documentation (if applicable)</w:t>
            </w:r>
          </w:p>
          <w:p w14:paraId="5D6D5BB8" w14:textId="77777777" w:rsidR="005A3E7E" w:rsidRPr="00E86C41" w:rsidRDefault="005A3E7E">
            <w:pPr>
              <w:pStyle w:val="Heading2"/>
              <w:numPr>
                <w:ilvl w:val="0"/>
                <w:numId w:val="11"/>
              </w:numPr>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sidRPr="00E86C41">
              <w:rPr>
                <w:rFonts w:ascii="Segoe UI" w:hAnsi="Segoe UI" w:cs="Segoe UI"/>
                <w:i/>
                <w:iCs/>
                <w:sz w:val="18"/>
                <w:szCs w:val="18"/>
              </w:rPr>
              <w:t>Submission Requirements</w:t>
            </w:r>
          </w:p>
          <w:p w14:paraId="47648DD1" w14:textId="77777777" w:rsidR="005A3E7E" w:rsidRPr="00E86C41" w:rsidRDefault="005A3E7E" w:rsidP="005A3E7E">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Suppliers shall submit:</w:t>
            </w:r>
          </w:p>
          <w:p w14:paraId="77A15AF2" w14:textId="77777777" w:rsidR="005A3E7E" w:rsidRPr="00E86C41" w:rsidRDefault="005A3E7E">
            <w:pPr>
              <w:pStyle w:val="NormalWeb"/>
              <w:numPr>
                <w:ilvl w:val="0"/>
                <w:numId w:val="4"/>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lastRenderedPageBreak/>
              <w:t>Technical datasheet and brochure</w:t>
            </w:r>
          </w:p>
          <w:p w14:paraId="042AF5D2" w14:textId="77777777" w:rsidR="005A3E7E" w:rsidRPr="00E86C41" w:rsidRDefault="005A3E7E">
            <w:pPr>
              <w:pStyle w:val="NormalWeb"/>
              <w:numPr>
                <w:ilvl w:val="0"/>
                <w:numId w:val="4"/>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Declaration of compliance with this TOR</w:t>
            </w:r>
          </w:p>
          <w:p w14:paraId="7F252F29" w14:textId="77777777" w:rsidR="005A3E7E" w:rsidRPr="00E86C41" w:rsidRDefault="005A3E7E">
            <w:pPr>
              <w:pStyle w:val="NormalWeb"/>
              <w:numPr>
                <w:ilvl w:val="0"/>
                <w:numId w:val="4"/>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Warranty and after-sales service details</w:t>
            </w:r>
          </w:p>
          <w:p w14:paraId="1F1AA36B" w14:textId="6B028772" w:rsidR="005A3E7E" w:rsidRPr="00F84D36" w:rsidRDefault="005A3E7E" w:rsidP="00F84D36">
            <w:pPr>
              <w:pStyle w:val="NormalWeb"/>
              <w:numPr>
                <w:ilvl w:val="0"/>
                <w:numId w:val="4"/>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Delivery timeline</w:t>
            </w:r>
          </w:p>
          <w:p w14:paraId="5BFC01A8" w14:textId="77777777" w:rsidR="005A3E7E" w:rsidRPr="00E86C41" w:rsidRDefault="005A3E7E">
            <w:pPr>
              <w:pStyle w:val="NormalWeb"/>
              <w:numPr>
                <w:ilvl w:val="0"/>
                <w:numId w:val="4"/>
              </w:num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References from similar installations (if available)</w:t>
            </w:r>
          </w:p>
          <w:p w14:paraId="6DD8764D" w14:textId="77777777" w:rsidR="005A3E7E" w:rsidRPr="00E86C41" w:rsidRDefault="005A3E7E">
            <w:pPr>
              <w:numPr>
                <w:ilvl w:val="0"/>
                <w:numId w:val="4"/>
              </w:numPr>
              <w:spacing w:before="100" w:beforeAutospacing="1"/>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Completed LRC BTS Supplier Qualification Form: The official form must be fully completed, signed, and stamped.</w:t>
            </w:r>
          </w:p>
          <w:p w14:paraId="243F53DF" w14:textId="5873A4B8" w:rsidR="005A3E7E" w:rsidRPr="00E86C41" w:rsidRDefault="005A3E7E">
            <w:pPr>
              <w:pStyle w:val="Heading2"/>
              <w:numPr>
                <w:ilvl w:val="0"/>
                <w:numId w:val="11"/>
              </w:numPr>
              <w:spacing w:before="0"/>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sidRPr="00E86C41">
              <w:rPr>
                <w:rFonts w:ascii="Segoe UI" w:hAnsi="Segoe UI" w:cs="Segoe UI"/>
                <w:i/>
                <w:iCs/>
                <w:sz w:val="18"/>
                <w:szCs w:val="18"/>
              </w:rPr>
              <w:t xml:space="preserve">Evaluation Criteria </w:t>
            </w:r>
          </w:p>
          <w:p w14:paraId="008E297F" w14:textId="01BF5A23" w:rsidR="00D00048" w:rsidRPr="00E86C41" w:rsidRDefault="005A3E7E" w:rsidP="005A3E7E">
            <w:pPr>
              <w:ind w:left="360"/>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sz w:val="18"/>
                <w:szCs w:val="18"/>
              </w:rPr>
              <w:t xml:space="preserve">Any vendor failing to comply with </w:t>
            </w:r>
            <w:r w:rsidRPr="00E86C41">
              <w:rPr>
                <w:rStyle w:val="Strong"/>
                <w:rFonts w:ascii="Segoe UI" w:hAnsi="Segoe UI" w:cs="Segoe UI"/>
                <w:b w:val="0"/>
                <w:bCs w:val="0"/>
                <w:sz w:val="18"/>
                <w:szCs w:val="18"/>
              </w:rPr>
              <w:t>any technical, functional, or regulatory</w:t>
            </w:r>
            <w:r w:rsidRPr="00E86C41">
              <w:rPr>
                <w:rStyle w:val="Strong"/>
                <w:rFonts w:ascii="Segoe UI" w:hAnsi="Segoe UI" w:cs="Segoe UI"/>
                <w:sz w:val="18"/>
                <w:szCs w:val="18"/>
              </w:rPr>
              <w:t xml:space="preserve"> requirement</w:t>
            </w:r>
            <w:r w:rsidRPr="00E86C41">
              <w:rPr>
                <w:rFonts w:ascii="Segoe UI" w:hAnsi="Segoe UI" w:cs="Segoe UI"/>
                <w:sz w:val="18"/>
                <w:szCs w:val="18"/>
              </w:rPr>
              <w:t xml:space="preserve"> specified in this Terms of Reference shall be </w:t>
            </w:r>
            <w:r w:rsidRPr="00E86C41">
              <w:rPr>
                <w:rStyle w:val="Strong"/>
                <w:rFonts w:ascii="Segoe UI" w:hAnsi="Segoe UI" w:cs="Segoe UI"/>
                <w:b w:val="0"/>
                <w:bCs w:val="0"/>
                <w:sz w:val="18"/>
                <w:szCs w:val="18"/>
              </w:rPr>
              <w:t>directly excluded from the evaluation</w:t>
            </w:r>
            <w:r w:rsidRPr="00E86C41">
              <w:rPr>
                <w:rStyle w:val="Strong"/>
                <w:rFonts w:ascii="Segoe UI" w:hAnsi="Segoe UI" w:cs="Segoe UI"/>
                <w:sz w:val="18"/>
                <w:szCs w:val="18"/>
              </w:rPr>
              <w:t xml:space="preserve"> </w:t>
            </w:r>
            <w:r w:rsidRPr="00E86C41">
              <w:rPr>
                <w:rStyle w:val="Strong"/>
                <w:rFonts w:ascii="Segoe UI" w:hAnsi="Segoe UI" w:cs="Segoe UI"/>
                <w:b w:val="0"/>
                <w:bCs w:val="0"/>
                <w:sz w:val="18"/>
                <w:szCs w:val="18"/>
              </w:rPr>
              <w:t>process</w:t>
            </w:r>
            <w:r w:rsidRPr="00E86C41">
              <w:rPr>
                <w:rFonts w:ascii="Segoe UI" w:hAnsi="Segoe UI" w:cs="Segoe UI"/>
                <w:b/>
                <w:bCs/>
                <w:sz w:val="18"/>
                <w:szCs w:val="18"/>
              </w:rPr>
              <w:t>,</w:t>
            </w:r>
            <w:r w:rsidRPr="00E86C41">
              <w:rPr>
                <w:rFonts w:ascii="Segoe UI" w:hAnsi="Segoe UI" w:cs="Segoe UI"/>
                <w:sz w:val="18"/>
                <w:szCs w:val="18"/>
              </w:rPr>
              <w:t xml:space="preserve"> and its offer shall </w:t>
            </w:r>
            <w:r w:rsidRPr="00E86C41">
              <w:rPr>
                <w:rStyle w:val="Strong"/>
                <w:rFonts w:ascii="Segoe UI" w:hAnsi="Segoe UI" w:cs="Segoe UI"/>
                <w:b w:val="0"/>
                <w:bCs w:val="0"/>
                <w:sz w:val="18"/>
                <w:szCs w:val="18"/>
              </w:rPr>
              <w:t>not proceed to financial evaluation</w:t>
            </w:r>
            <w:r w:rsidRPr="00E86C41">
              <w:rPr>
                <w:rFonts w:ascii="Segoe UI" w:hAnsi="Segoe UI" w:cs="Segoe UI"/>
                <w:b/>
                <w:bCs/>
                <w:sz w:val="18"/>
                <w:szCs w:val="18"/>
              </w:rPr>
              <w:t>.</w:t>
            </w:r>
          </w:p>
        </w:tc>
      </w:tr>
      <w:tr w:rsidR="00D00048" w:rsidRPr="00E86C41" w14:paraId="1003BC9F" w14:textId="77777777" w:rsidTr="00590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tcPr>
          <w:p w14:paraId="612DE270" w14:textId="4F92A60B" w:rsidR="00D00048" w:rsidRPr="00E86C41" w:rsidRDefault="00BD2F41" w:rsidP="00F91F4C">
            <w:pPr>
              <w:jc w:val="center"/>
              <w:rPr>
                <w:rFonts w:ascii="Segoe UI" w:hAnsi="Segoe UI" w:cs="Segoe UI"/>
                <w:sz w:val="18"/>
                <w:szCs w:val="18"/>
              </w:rPr>
            </w:pPr>
            <w:r w:rsidRPr="00E86C41">
              <w:rPr>
                <w:rFonts w:ascii="Segoe UI" w:hAnsi="Segoe UI" w:cs="Segoe UI"/>
                <w:sz w:val="18"/>
                <w:szCs w:val="18"/>
              </w:rPr>
              <w:lastRenderedPageBreak/>
              <w:t>3</w:t>
            </w:r>
          </w:p>
        </w:tc>
        <w:tc>
          <w:tcPr>
            <w:tcW w:w="0" w:type="auto"/>
            <w:vAlign w:val="center"/>
          </w:tcPr>
          <w:p w14:paraId="3854D76D" w14:textId="6967D63C" w:rsidR="00D00048" w:rsidRPr="00E86C41" w:rsidRDefault="00BD2F41" w:rsidP="00D2456C">
            <w:pPr>
              <w:keepNext/>
              <w:suppressAutoHyphens/>
              <w:spacing w:after="60"/>
              <w:jc w:val="center"/>
              <w:outlineLvl w:val="1"/>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Laboratory Microscope</w:t>
            </w:r>
          </w:p>
        </w:tc>
        <w:tc>
          <w:tcPr>
            <w:tcW w:w="8369" w:type="dxa"/>
            <w:vAlign w:val="center"/>
          </w:tcPr>
          <w:p w14:paraId="69EB352D" w14:textId="6D458AA8" w:rsidR="00BD2F41" w:rsidRPr="00E86C41" w:rsidRDefault="00BD2F41">
            <w:pPr>
              <w:pStyle w:val="Heading2"/>
              <w:numPr>
                <w:ilvl w:val="0"/>
                <w:numId w:val="20"/>
              </w:numPr>
              <w:spacing w:before="0"/>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sidRPr="00E86C41">
              <w:rPr>
                <w:rFonts w:ascii="Segoe UI" w:hAnsi="Segoe UI" w:cs="Segoe UI"/>
                <w:i/>
                <w:iCs/>
                <w:sz w:val="18"/>
                <w:szCs w:val="18"/>
              </w:rPr>
              <w:t xml:space="preserve">Background/ Purpose </w:t>
            </w:r>
          </w:p>
          <w:p w14:paraId="7F63F1FC" w14:textId="77777777" w:rsidR="00BD2F41" w:rsidRPr="00E86C41" w:rsidRDefault="00BD2F41" w:rsidP="00A95A59">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Microscopic examination is an essential laboratory activity within Blood Transfusion Services, supporting routine quality control and investigative testing. </w:t>
            </w:r>
          </w:p>
          <w:p w14:paraId="38474D4E" w14:textId="77777777" w:rsidR="00BD2F41" w:rsidRPr="00E86C41" w:rsidRDefault="00BD2F41" w:rsidP="00A95A59">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roofErr w:type="gramStart"/>
            <w:r w:rsidRPr="00E86C41">
              <w:rPr>
                <w:rFonts w:ascii="Segoe UI" w:hAnsi="Segoe UI" w:cs="Segoe UI"/>
                <w:sz w:val="18"/>
                <w:szCs w:val="18"/>
              </w:rPr>
              <w:t>This</w:t>
            </w:r>
            <w:proofErr w:type="gramEnd"/>
            <w:r w:rsidRPr="00E86C41">
              <w:rPr>
                <w:rFonts w:ascii="Segoe UI" w:hAnsi="Segoe UI" w:cs="Segoe UI"/>
                <w:sz w:val="18"/>
                <w:szCs w:val="18"/>
              </w:rPr>
              <w:t xml:space="preserve"> Terms of Reference </w:t>
            </w:r>
            <w:proofErr w:type="gramStart"/>
            <w:r w:rsidRPr="00E86C41">
              <w:rPr>
                <w:rFonts w:ascii="Segoe UI" w:hAnsi="Segoe UI" w:cs="Segoe UI"/>
                <w:sz w:val="18"/>
                <w:szCs w:val="18"/>
              </w:rPr>
              <w:t>defines</w:t>
            </w:r>
            <w:proofErr w:type="gramEnd"/>
            <w:r w:rsidRPr="00E86C41">
              <w:rPr>
                <w:rFonts w:ascii="Segoe UI" w:hAnsi="Segoe UI" w:cs="Segoe UI"/>
                <w:sz w:val="18"/>
                <w:szCs w:val="18"/>
              </w:rPr>
              <w:t xml:space="preserve"> the technical and quality requirements for the procurement of a laboratory microscope intended for controlled use within the BTS quality system.</w:t>
            </w:r>
          </w:p>
          <w:p w14:paraId="226D6D73" w14:textId="59F847E4" w:rsidR="00BD2F41" w:rsidRPr="00E86C41" w:rsidRDefault="00BD2F41">
            <w:pPr>
              <w:pStyle w:val="Heading2"/>
              <w:numPr>
                <w:ilvl w:val="0"/>
                <w:numId w:val="20"/>
              </w:numPr>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sidRPr="00E86C41">
              <w:rPr>
                <w:rFonts w:ascii="Segoe UI" w:hAnsi="Segoe UI" w:cs="Segoe UI"/>
                <w:i/>
                <w:iCs/>
                <w:sz w:val="18"/>
                <w:szCs w:val="18"/>
              </w:rPr>
              <w:t>Objective / Scope of Work</w:t>
            </w:r>
          </w:p>
          <w:p w14:paraId="5B0C8C86" w14:textId="77777777" w:rsidR="00BD2F41" w:rsidRPr="00E86C41" w:rsidRDefault="00BD2F41" w:rsidP="00BD2F41">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The objective of this TOR is to procure a laboratory-grade microscope suitable for BTS activities:</w:t>
            </w:r>
          </w:p>
          <w:p w14:paraId="0B77CFEB" w14:textId="77777777" w:rsidR="00BD2F41" w:rsidRPr="00E86C41" w:rsidRDefault="00BD2F41">
            <w:pPr>
              <w:numPr>
                <w:ilvl w:val="0"/>
                <w:numId w:val="1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Adequate magnification and optical clarity for low-level leukocyte detection</w:t>
            </w:r>
          </w:p>
          <w:p w14:paraId="0E7018AE" w14:textId="77777777" w:rsidR="00BD2F41" w:rsidRPr="00E86C41" w:rsidRDefault="00BD2F41">
            <w:pPr>
              <w:numPr>
                <w:ilvl w:val="0"/>
                <w:numId w:val="1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Compliance with PIC/S, WHO, and BTS quality system requirements</w:t>
            </w:r>
          </w:p>
          <w:p w14:paraId="7D6F886D" w14:textId="77777777" w:rsidR="00BD2F41" w:rsidRPr="00E86C41" w:rsidRDefault="00BD2F41">
            <w:pPr>
              <w:numPr>
                <w:ilvl w:val="0"/>
                <w:numId w:val="12"/>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Reliable performance for routine QC, investigations, and training</w:t>
            </w:r>
          </w:p>
          <w:p w14:paraId="3AD1A6CC" w14:textId="77777777" w:rsidR="00BD2F41" w:rsidRPr="00E86C41" w:rsidRDefault="00BD2F41" w:rsidP="00BD2F41">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Scope includes supply, delivery, installation, basic verification, and user training.</w:t>
            </w:r>
          </w:p>
          <w:p w14:paraId="17F8BADA" w14:textId="77777777" w:rsidR="00BD2F41" w:rsidRPr="00E86C41" w:rsidRDefault="00BD2F41">
            <w:pPr>
              <w:pStyle w:val="Heading2"/>
              <w:numPr>
                <w:ilvl w:val="0"/>
                <w:numId w:val="20"/>
              </w:numPr>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sidRPr="00E86C41">
              <w:rPr>
                <w:rFonts w:ascii="Segoe UI" w:hAnsi="Segoe UI" w:cs="Segoe UI"/>
                <w:i/>
                <w:iCs/>
                <w:sz w:val="18"/>
                <w:szCs w:val="18"/>
              </w:rPr>
              <w:t>Detailed Specifications / Requirements</w:t>
            </w:r>
          </w:p>
          <w:p w14:paraId="3C24EF66" w14:textId="5985A956" w:rsidR="00BD2F41" w:rsidRPr="00E86C41" w:rsidRDefault="00BD2F41" w:rsidP="00BD2F41">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proofErr w:type="gramStart"/>
            <w:r w:rsidRPr="00E86C41">
              <w:rPr>
                <w:rFonts w:ascii="Segoe UI" w:hAnsi="Segoe UI" w:cs="Segoe UI"/>
                <w:b/>
                <w:bCs/>
                <w:sz w:val="18"/>
                <w:szCs w:val="18"/>
              </w:rPr>
              <w:t>3.1  General</w:t>
            </w:r>
            <w:proofErr w:type="gramEnd"/>
            <w:r w:rsidRPr="00E86C41">
              <w:rPr>
                <w:rFonts w:ascii="Segoe UI" w:hAnsi="Segoe UI" w:cs="Segoe UI"/>
                <w:b/>
                <w:bCs/>
                <w:sz w:val="18"/>
                <w:szCs w:val="18"/>
              </w:rPr>
              <w:t xml:space="preserve"> Requirements</w:t>
            </w:r>
          </w:p>
          <w:p w14:paraId="7000EA5A" w14:textId="77777777" w:rsidR="00BD2F41" w:rsidRPr="00E86C41" w:rsidRDefault="00BD2F41">
            <w:pPr>
              <w:numPr>
                <w:ilvl w:val="0"/>
                <w:numId w:val="13"/>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Type: </w:t>
            </w:r>
            <w:r w:rsidRPr="00462019">
              <w:rPr>
                <w:rFonts w:ascii="Segoe UI" w:hAnsi="Segoe UI" w:cs="Segoe UI"/>
                <w:sz w:val="18"/>
                <w:szCs w:val="18"/>
              </w:rPr>
              <w:t>Binocular laboratory microscope</w:t>
            </w:r>
            <w:r w:rsidRPr="00E86C41">
              <w:rPr>
                <w:rFonts w:ascii="Segoe UI" w:hAnsi="Segoe UI" w:cs="Segoe UI"/>
                <w:sz w:val="18"/>
                <w:szCs w:val="18"/>
              </w:rPr>
              <w:t xml:space="preserve"> (trinocular acceptable)</w:t>
            </w:r>
          </w:p>
          <w:p w14:paraId="6E2B77C7" w14:textId="77777777" w:rsidR="00BD2F41" w:rsidRPr="00E86C41" w:rsidRDefault="00BD2F41">
            <w:pPr>
              <w:numPr>
                <w:ilvl w:val="0"/>
                <w:numId w:val="13"/>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Optical system: </w:t>
            </w:r>
            <w:r w:rsidRPr="00462019">
              <w:rPr>
                <w:rFonts w:ascii="Segoe UI" w:hAnsi="Segoe UI" w:cs="Segoe UI"/>
                <w:sz w:val="18"/>
                <w:szCs w:val="18"/>
              </w:rPr>
              <w:t>Infinity-corrected</w:t>
            </w:r>
          </w:p>
          <w:p w14:paraId="149EFB84" w14:textId="77777777" w:rsidR="00BD2F41" w:rsidRPr="00E86C41" w:rsidRDefault="00BD2F41">
            <w:pPr>
              <w:numPr>
                <w:ilvl w:val="0"/>
                <w:numId w:val="13"/>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Anti-fungal treated optics (mandatory)</w:t>
            </w:r>
          </w:p>
          <w:p w14:paraId="3223B1EC" w14:textId="71DA6C87" w:rsidR="00BD2F41" w:rsidRPr="00B10549" w:rsidRDefault="00BD2F41">
            <w:pPr>
              <w:pStyle w:val="ListParagraph"/>
              <w:numPr>
                <w:ilvl w:val="1"/>
                <w:numId w:val="20"/>
              </w:num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B10549">
              <w:rPr>
                <w:rFonts w:ascii="Segoe UI" w:hAnsi="Segoe UI" w:cs="Segoe UI"/>
                <w:b/>
                <w:bCs/>
                <w:sz w:val="18"/>
                <w:szCs w:val="18"/>
              </w:rPr>
              <w:t xml:space="preserve"> Optical Specifications</w:t>
            </w:r>
          </w:p>
          <w:p w14:paraId="6A3BF04E" w14:textId="1A7E1438" w:rsidR="00BD2F41" w:rsidRPr="00B10549" w:rsidRDefault="00BD2F41">
            <w:pPr>
              <w:numPr>
                <w:ilvl w:val="0"/>
                <w:numId w:val="14"/>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Eyepieces:</w:t>
            </w:r>
            <w:r w:rsidR="00B10549">
              <w:rPr>
                <w:rFonts w:ascii="Segoe UI" w:hAnsi="Segoe UI" w:cs="Segoe UI"/>
                <w:sz w:val="18"/>
                <w:szCs w:val="18"/>
              </w:rPr>
              <w:t xml:space="preserve"> </w:t>
            </w:r>
            <w:r w:rsidRPr="00B10549">
              <w:rPr>
                <w:rFonts w:ascii="Segoe UI" w:hAnsi="Segoe UI" w:cs="Segoe UI"/>
                <w:sz w:val="18"/>
                <w:szCs w:val="18"/>
              </w:rPr>
              <w:t xml:space="preserve">Wide field </w:t>
            </w:r>
            <w:r w:rsidRPr="00462019">
              <w:rPr>
                <w:rFonts w:ascii="Segoe UI" w:hAnsi="Segoe UI" w:cs="Segoe UI"/>
                <w:sz w:val="18"/>
                <w:szCs w:val="18"/>
              </w:rPr>
              <w:t>10×,</w:t>
            </w:r>
            <w:r w:rsidRPr="00B10549">
              <w:rPr>
                <w:rFonts w:ascii="Segoe UI" w:hAnsi="Segoe UI" w:cs="Segoe UI"/>
                <w:sz w:val="18"/>
                <w:szCs w:val="18"/>
              </w:rPr>
              <w:t xml:space="preserve"> field number ≥ 20 mm</w:t>
            </w:r>
          </w:p>
          <w:p w14:paraId="187ED407" w14:textId="77777777" w:rsidR="00BD2F41" w:rsidRPr="00E86C41" w:rsidRDefault="00BD2F41">
            <w:pPr>
              <w:numPr>
                <w:ilvl w:val="0"/>
                <w:numId w:val="14"/>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Objectives (Plan Achromatic or better):</w:t>
            </w:r>
          </w:p>
          <w:p w14:paraId="5498D567" w14:textId="77777777" w:rsidR="00BD2F41" w:rsidRPr="00E86C41" w:rsidRDefault="00BD2F41">
            <w:pPr>
              <w:numPr>
                <w:ilvl w:val="1"/>
                <w:numId w:val="14"/>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10× (mandatory)</w:t>
            </w:r>
          </w:p>
          <w:p w14:paraId="063FA77D" w14:textId="77777777" w:rsidR="00BD2F41" w:rsidRPr="00E86C41" w:rsidRDefault="00BD2F41">
            <w:pPr>
              <w:numPr>
                <w:ilvl w:val="1"/>
                <w:numId w:val="14"/>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40× (mandatory, spring-loaded)</w:t>
            </w:r>
          </w:p>
          <w:p w14:paraId="53091C6F" w14:textId="77777777" w:rsidR="00BD2F41" w:rsidRPr="00E86C41" w:rsidRDefault="00BD2F41">
            <w:pPr>
              <w:numPr>
                <w:ilvl w:val="1"/>
                <w:numId w:val="14"/>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100× oil immersion (optional but preferred for confirmation)</w:t>
            </w:r>
          </w:p>
          <w:p w14:paraId="1F94A6BE" w14:textId="77777777" w:rsidR="00BD2F41" w:rsidRPr="00E86C41" w:rsidRDefault="00BD2F41">
            <w:pPr>
              <w:numPr>
                <w:ilvl w:val="0"/>
                <w:numId w:val="14"/>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Total usable magnification range: </w:t>
            </w:r>
            <w:r w:rsidRPr="00E86C41">
              <w:rPr>
                <w:rFonts w:ascii="Segoe UI" w:hAnsi="Segoe UI" w:cs="Segoe UI"/>
                <w:b/>
                <w:bCs/>
                <w:sz w:val="18"/>
                <w:szCs w:val="18"/>
              </w:rPr>
              <w:t>100× – 400× minimum</w:t>
            </w:r>
          </w:p>
          <w:p w14:paraId="24CD8764" w14:textId="715D27AC" w:rsidR="00BD2F41" w:rsidRPr="00E86C41" w:rsidRDefault="00BD2F41" w:rsidP="00BD2F41">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3.3 Illumination</w:t>
            </w:r>
          </w:p>
          <w:p w14:paraId="7BCFBBED" w14:textId="77777777" w:rsidR="00BD2F41" w:rsidRPr="00E86C41" w:rsidRDefault="00BD2F41">
            <w:pPr>
              <w:numPr>
                <w:ilvl w:val="0"/>
                <w:numId w:val="15"/>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Light source: </w:t>
            </w:r>
            <w:r w:rsidRPr="00E86C41">
              <w:rPr>
                <w:rFonts w:ascii="Segoe UI" w:hAnsi="Segoe UI" w:cs="Segoe UI"/>
                <w:b/>
                <w:bCs/>
                <w:sz w:val="18"/>
                <w:szCs w:val="18"/>
              </w:rPr>
              <w:t>LED illumination</w:t>
            </w:r>
          </w:p>
          <w:p w14:paraId="6B696091" w14:textId="77777777" w:rsidR="00BD2F41" w:rsidRPr="00E86C41" w:rsidRDefault="00BD2F41">
            <w:pPr>
              <w:numPr>
                <w:ilvl w:val="0"/>
                <w:numId w:val="15"/>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Adjustable intensity with uniform field illumination</w:t>
            </w:r>
          </w:p>
          <w:p w14:paraId="44AA830D" w14:textId="77777777" w:rsidR="00BD2F41" w:rsidRPr="00E86C41" w:rsidRDefault="00BD2F41">
            <w:pPr>
              <w:numPr>
                <w:ilvl w:val="0"/>
                <w:numId w:val="15"/>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Suitable for clear visualization of stained and unstained cells in counting chambers</w:t>
            </w:r>
          </w:p>
          <w:p w14:paraId="5C72649C" w14:textId="58B5CB4F" w:rsidR="00BD2F41" w:rsidRPr="00E86C41" w:rsidRDefault="00BD2F41" w:rsidP="00BD2F41">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3.4 Mechanical &amp; Ergonomic Features</w:t>
            </w:r>
          </w:p>
          <w:p w14:paraId="2B8A9B2D" w14:textId="77777777" w:rsidR="00BD2F41" w:rsidRPr="00E86C41" w:rsidRDefault="00BD2F41">
            <w:pPr>
              <w:numPr>
                <w:ilvl w:val="0"/>
                <w:numId w:val="16"/>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Coaxial coarse and fine focusing system</w:t>
            </w:r>
          </w:p>
          <w:p w14:paraId="7F6FD367" w14:textId="77777777" w:rsidR="00BD2F41" w:rsidRPr="00E86C41" w:rsidRDefault="00BD2F41">
            <w:pPr>
              <w:numPr>
                <w:ilvl w:val="0"/>
                <w:numId w:val="16"/>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Mechanical stage with smooth X-Y movement</w:t>
            </w:r>
          </w:p>
          <w:p w14:paraId="000E1041" w14:textId="77777777" w:rsidR="00BD2F41" w:rsidRPr="00E86C41" w:rsidRDefault="00BD2F41">
            <w:pPr>
              <w:numPr>
                <w:ilvl w:val="0"/>
                <w:numId w:val="16"/>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Stable stage suitable for </w:t>
            </w:r>
            <w:r w:rsidRPr="00E86C41">
              <w:rPr>
                <w:rFonts w:ascii="Segoe UI" w:hAnsi="Segoe UI" w:cs="Segoe UI"/>
                <w:b/>
                <w:bCs/>
                <w:sz w:val="18"/>
                <w:szCs w:val="18"/>
              </w:rPr>
              <w:t>Nageotte chamber placement</w:t>
            </w:r>
          </w:p>
          <w:p w14:paraId="25DD49C1" w14:textId="6CFA5551" w:rsidR="00BD2F41" w:rsidRPr="00B10549" w:rsidRDefault="00BD2F41">
            <w:pPr>
              <w:numPr>
                <w:ilvl w:val="0"/>
                <w:numId w:val="16"/>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Ergonomic viewing angle to minimize analyst fatigue</w:t>
            </w:r>
          </w:p>
          <w:p w14:paraId="356324E4" w14:textId="1027C43C" w:rsidR="00BD2F41" w:rsidRPr="00E86C41" w:rsidRDefault="00BD2F41" w:rsidP="00BD2F41">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3.5 Accessories</w:t>
            </w:r>
          </w:p>
          <w:p w14:paraId="378B0603" w14:textId="77777777" w:rsidR="00BD2F41" w:rsidRPr="00E86C41" w:rsidRDefault="00BD2F41">
            <w:pPr>
              <w:numPr>
                <w:ilvl w:val="0"/>
                <w:numId w:val="17"/>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Dust cover</w:t>
            </w:r>
          </w:p>
          <w:p w14:paraId="6B7269FE" w14:textId="77777777" w:rsidR="00BD2F41" w:rsidRPr="00E86C41" w:rsidRDefault="00BD2F41">
            <w:pPr>
              <w:numPr>
                <w:ilvl w:val="0"/>
                <w:numId w:val="17"/>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Compatible immersion oil</w:t>
            </w:r>
          </w:p>
          <w:p w14:paraId="1F592B5D" w14:textId="77777777" w:rsidR="00BD2F41" w:rsidRPr="00E86C41" w:rsidRDefault="00BD2F41">
            <w:pPr>
              <w:numPr>
                <w:ilvl w:val="0"/>
                <w:numId w:val="17"/>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Power cable and spare fuse</w:t>
            </w:r>
          </w:p>
          <w:p w14:paraId="3AE14C74" w14:textId="77777777" w:rsidR="00BD2F41" w:rsidRPr="00E86C41" w:rsidRDefault="00BD2F41">
            <w:pPr>
              <w:numPr>
                <w:ilvl w:val="0"/>
                <w:numId w:val="17"/>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User manual (English) hard and soft copies.</w:t>
            </w:r>
          </w:p>
          <w:p w14:paraId="703EC46C" w14:textId="77777777" w:rsidR="00BD2F41" w:rsidRPr="00E86C41" w:rsidRDefault="00BD2F41">
            <w:pPr>
              <w:pStyle w:val="Heading2"/>
              <w:numPr>
                <w:ilvl w:val="0"/>
                <w:numId w:val="20"/>
              </w:numPr>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sidRPr="00E86C41">
              <w:rPr>
                <w:rFonts w:ascii="Segoe UI" w:hAnsi="Segoe UI" w:cs="Segoe UI"/>
                <w:i/>
                <w:iCs/>
                <w:sz w:val="18"/>
                <w:szCs w:val="18"/>
              </w:rPr>
              <w:t>Deliverables</w:t>
            </w:r>
          </w:p>
          <w:p w14:paraId="33024B9C" w14:textId="77777777" w:rsidR="00BD2F41" w:rsidRPr="00E86C41" w:rsidRDefault="00BD2F41" w:rsidP="00BD2F41">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The supplier shall provide:</w:t>
            </w:r>
          </w:p>
          <w:p w14:paraId="7A1B7A8F" w14:textId="77777777" w:rsidR="00BD2F41" w:rsidRPr="00E86C41" w:rsidRDefault="00BD2F41">
            <w:pPr>
              <w:pStyle w:val="NormalWeb"/>
              <w:numPr>
                <w:ilvl w:val="0"/>
                <w:numId w:val="18"/>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Microscope unit meeting the specified requirements</w:t>
            </w:r>
          </w:p>
          <w:p w14:paraId="0B39A674" w14:textId="77777777" w:rsidR="00BD2F41" w:rsidRPr="00E86C41" w:rsidRDefault="00BD2F41">
            <w:pPr>
              <w:pStyle w:val="NormalWeb"/>
              <w:numPr>
                <w:ilvl w:val="0"/>
                <w:numId w:val="18"/>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Installation and operational verification report</w:t>
            </w:r>
          </w:p>
          <w:p w14:paraId="3DB37633" w14:textId="77777777" w:rsidR="00BD2F41" w:rsidRPr="00E86C41" w:rsidRDefault="00BD2F41">
            <w:pPr>
              <w:pStyle w:val="NormalWeb"/>
              <w:numPr>
                <w:ilvl w:val="0"/>
                <w:numId w:val="18"/>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User manual and technical documentation</w:t>
            </w:r>
          </w:p>
          <w:p w14:paraId="28CA5600" w14:textId="77777777" w:rsidR="00BD2F41" w:rsidRPr="00E86C41" w:rsidRDefault="00BD2F41">
            <w:pPr>
              <w:pStyle w:val="NormalWeb"/>
              <w:numPr>
                <w:ilvl w:val="0"/>
                <w:numId w:val="18"/>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Warranty certificate</w:t>
            </w:r>
          </w:p>
          <w:p w14:paraId="2B6DD834" w14:textId="77777777" w:rsidR="00BD2F41" w:rsidRPr="00E86C41" w:rsidRDefault="00BD2F41">
            <w:pPr>
              <w:pStyle w:val="Heading2"/>
              <w:numPr>
                <w:ilvl w:val="0"/>
                <w:numId w:val="20"/>
              </w:numPr>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sidRPr="00E86C41">
              <w:rPr>
                <w:rFonts w:ascii="Segoe UI" w:hAnsi="Segoe UI" w:cs="Segoe UI"/>
                <w:i/>
                <w:iCs/>
                <w:sz w:val="18"/>
                <w:szCs w:val="18"/>
              </w:rPr>
              <w:lastRenderedPageBreak/>
              <w:t xml:space="preserve">Supplier Qualification Requirements </w:t>
            </w:r>
          </w:p>
          <w:p w14:paraId="300C0714" w14:textId="77777777" w:rsidR="00BD2F41" w:rsidRPr="00E86C41" w:rsidRDefault="00BD2F41" w:rsidP="00BD2F41">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Suppliers must demonstrate:</w:t>
            </w:r>
          </w:p>
          <w:p w14:paraId="587848FB" w14:textId="77777777" w:rsidR="00BD2F41" w:rsidRPr="00E86C41" w:rsidRDefault="00BD2F41">
            <w:pPr>
              <w:numPr>
                <w:ilvl w:val="0"/>
                <w:numId w:val="19"/>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Experience supplying microscopes to clinical or blood bank laboratories</w:t>
            </w:r>
          </w:p>
          <w:p w14:paraId="1994A04D" w14:textId="77777777" w:rsidR="00BD2F41" w:rsidRPr="00E86C41" w:rsidRDefault="00BD2F41">
            <w:pPr>
              <w:numPr>
                <w:ilvl w:val="0"/>
                <w:numId w:val="19"/>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Valid quality certification </w:t>
            </w:r>
          </w:p>
          <w:p w14:paraId="75D658A6" w14:textId="77777777" w:rsidR="00BD2F41" w:rsidRPr="00E86C41" w:rsidRDefault="00BD2F41">
            <w:pPr>
              <w:numPr>
                <w:ilvl w:val="0"/>
                <w:numId w:val="19"/>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Availability of local or regional technical support</w:t>
            </w:r>
          </w:p>
          <w:p w14:paraId="3B13DEBA" w14:textId="77777777" w:rsidR="00BD2F41" w:rsidRPr="00E86C41" w:rsidRDefault="00BD2F41">
            <w:pPr>
              <w:numPr>
                <w:ilvl w:val="0"/>
                <w:numId w:val="19"/>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Ability to provide spare parts and service support for ≥ 5 years</w:t>
            </w:r>
          </w:p>
          <w:p w14:paraId="04545A51" w14:textId="77777777" w:rsidR="00BD2F41" w:rsidRPr="00E86C41" w:rsidRDefault="00BD2F41">
            <w:pPr>
              <w:pStyle w:val="Heading2"/>
              <w:numPr>
                <w:ilvl w:val="0"/>
                <w:numId w:val="20"/>
              </w:numPr>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sidRPr="00E86C41">
              <w:rPr>
                <w:rFonts w:ascii="Segoe UI" w:hAnsi="Segoe UI" w:cs="Segoe UI"/>
                <w:i/>
                <w:iCs/>
                <w:sz w:val="18"/>
                <w:szCs w:val="18"/>
              </w:rPr>
              <w:t>Submission Requirements</w:t>
            </w:r>
          </w:p>
          <w:p w14:paraId="3319999D" w14:textId="77777777" w:rsidR="00BD2F41" w:rsidRPr="00E86C41" w:rsidRDefault="00BD2F41" w:rsidP="00BD2F41">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Suppliers shall submit:</w:t>
            </w:r>
          </w:p>
          <w:p w14:paraId="7826DABF" w14:textId="77777777" w:rsidR="00BD2F41" w:rsidRPr="00E86C41" w:rsidRDefault="00BD2F41">
            <w:pPr>
              <w:pStyle w:val="NormalWeb"/>
              <w:numPr>
                <w:ilvl w:val="0"/>
                <w:numId w:val="4"/>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Technical datasheet and brochure</w:t>
            </w:r>
          </w:p>
          <w:p w14:paraId="05A2D2DE" w14:textId="77777777" w:rsidR="00BD2F41" w:rsidRPr="00E86C41" w:rsidRDefault="00BD2F41">
            <w:pPr>
              <w:pStyle w:val="NormalWeb"/>
              <w:numPr>
                <w:ilvl w:val="0"/>
                <w:numId w:val="4"/>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Declaration of compliance with this TOR</w:t>
            </w:r>
          </w:p>
          <w:p w14:paraId="52803D54" w14:textId="77777777" w:rsidR="00BD2F41" w:rsidRPr="00E86C41" w:rsidRDefault="00BD2F41">
            <w:pPr>
              <w:pStyle w:val="NormalWeb"/>
              <w:numPr>
                <w:ilvl w:val="0"/>
                <w:numId w:val="4"/>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Warranty and after-sales service details</w:t>
            </w:r>
          </w:p>
          <w:p w14:paraId="1CBD9F94" w14:textId="77777777" w:rsidR="00BD2F41" w:rsidRPr="00E86C41" w:rsidRDefault="00BD2F41">
            <w:pPr>
              <w:pStyle w:val="NormalWeb"/>
              <w:numPr>
                <w:ilvl w:val="0"/>
                <w:numId w:val="4"/>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Delivery timeline</w:t>
            </w:r>
          </w:p>
          <w:p w14:paraId="53A3793F" w14:textId="77777777" w:rsidR="00BD2F41" w:rsidRPr="00E86C41" w:rsidRDefault="00BD2F41">
            <w:pPr>
              <w:pStyle w:val="NormalWeb"/>
              <w:numPr>
                <w:ilvl w:val="0"/>
                <w:numId w:val="4"/>
              </w:num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References from similar installations (if available)</w:t>
            </w:r>
          </w:p>
          <w:p w14:paraId="416F5335" w14:textId="77777777" w:rsidR="00BD2F41" w:rsidRPr="00E86C41" w:rsidRDefault="00BD2F41">
            <w:pPr>
              <w:numPr>
                <w:ilvl w:val="0"/>
                <w:numId w:val="4"/>
              </w:numPr>
              <w:spacing w:before="100" w:beforeAutospacing="1"/>
              <w:jc w:val="bot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bCs/>
                <w:sz w:val="18"/>
                <w:szCs w:val="18"/>
              </w:rPr>
              <w:t>Completed LRC BTS Supplier Qualification Form:</w:t>
            </w:r>
            <w:r w:rsidRPr="00E86C41">
              <w:rPr>
                <w:rFonts w:ascii="Segoe UI" w:hAnsi="Segoe UI" w:cs="Segoe UI"/>
                <w:sz w:val="18"/>
                <w:szCs w:val="18"/>
              </w:rPr>
              <w:t xml:space="preserve"> The official form must be fully completed, signed, and stamped.</w:t>
            </w:r>
          </w:p>
          <w:p w14:paraId="0583737D" w14:textId="590A7433" w:rsidR="00BD2F41" w:rsidRPr="00E86C41" w:rsidRDefault="00BD2F41">
            <w:pPr>
              <w:pStyle w:val="Heading2"/>
              <w:numPr>
                <w:ilvl w:val="0"/>
                <w:numId w:val="20"/>
              </w:numPr>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sidRPr="00E86C41">
              <w:rPr>
                <w:rFonts w:ascii="Segoe UI" w:hAnsi="Segoe UI" w:cs="Segoe UI"/>
                <w:i/>
                <w:iCs/>
                <w:sz w:val="18"/>
                <w:szCs w:val="18"/>
              </w:rPr>
              <w:t xml:space="preserve">Evaluation Criteria </w:t>
            </w:r>
          </w:p>
          <w:p w14:paraId="29D94A4A" w14:textId="1253BF1E" w:rsidR="00D00048" w:rsidRPr="00E86C41" w:rsidRDefault="00BD2F41" w:rsidP="00BD2F41">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Any vendor failing to comply with </w:t>
            </w:r>
            <w:r w:rsidRPr="00AE65D0">
              <w:rPr>
                <w:rStyle w:val="Strong"/>
                <w:rFonts w:ascii="Segoe UI" w:hAnsi="Segoe UI" w:cs="Segoe UI"/>
                <w:b w:val="0"/>
                <w:bCs w:val="0"/>
                <w:sz w:val="18"/>
                <w:szCs w:val="18"/>
              </w:rPr>
              <w:t>any technical, functional, or regulatory requirement</w:t>
            </w:r>
            <w:r w:rsidRPr="00E86C41">
              <w:rPr>
                <w:rFonts w:ascii="Segoe UI" w:hAnsi="Segoe UI" w:cs="Segoe UI"/>
                <w:sz w:val="18"/>
                <w:szCs w:val="18"/>
              </w:rPr>
              <w:t xml:space="preserve"> specified in this Terms of Reference shall be </w:t>
            </w:r>
            <w:r w:rsidRPr="00AE65D0">
              <w:rPr>
                <w:rStyle w:val="Strong"/>
                <w:rFonts w:ascii="Segoe UI" w:hAnsi="Segoe UI" w:cs="Segoe UI"/>
                <w:b w:val="0"/>
                <w:bCs w:val="0"/>
                <w:sz w:val="18"/>
                <w:szCs w:val="18"/>
              </w:rPr>
              <w:t>directly excluded from the evaluation process</w:t>
            </w:r>
            <w:r w:rsidRPr="00AE65D0">
              <w:rPr>
                <w:rFonts w:ascii="Segoe UI" w:hAnsi="Segoe UI" w:cs="Segoe UI"/>
                <w:b/>
                <w:bCs/>
                <w:sz w:val="18"/>
                <w:szCs w:val="18"/>
              </w:rPr>
              <w:t>,</w:t>
            </w:r>
            <w:r w:rsidRPr="00E86C41">
              <w:rPr>
                <w:rFonts w:ascii="Segoe UI" w:hAnsi="Segoe UI" w:cs="Segoe UI"/>
                <w:sz w:val="18"/>
                <w:szCs w:val="18"/>
              </w:rPr>
              <w:t xml:space="preserve"> and its offer shall </w:t>
            </w:r>
            <w:r w:rsidRPr="00AE65D0">
              <w:rPr>
                <w:rStyle w:val="Strong"/>
                <w:rFonts w:ascii="Segoe UI" w:hAnsi="Segoe UI" w:cs="Segoe UI"/>
                <w:b w:val="0"/>
                <w:bCs w:val="0"/>
                <w:sz w:val="18"/>
                <w:szCs w:val="18"/>
              </w:rPr>
              <w:t>not proceed to financial evaluation</w:t>
            </w:r>
            <w:r w:rsidRPr="00AE65D0">
              <w:rPr>
                <w:rFonts w:ascii="Segoe UI" w:hAnsi="Segoe UI" w:cs="Segoe UI"/>
                <w:b/>
                <w:bCs/>
                <w:sz w:val="18"/>
                <w:szCs w:val="18"/>
              </w:rPr>
              <w:t>.</w:t>
            </w:r>
          </w:p>
        </w:tc>
      </w:tr>
      <w:tr w:rsidR="00D00048" w:rsidRPr="00E86C41" w14:paraId="4AAE9A71" w14:textId="77777777" w:rsidTr="00590B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tcPr>
          <w:p w14:paraId="0062B7A9" w14:textId="3B62F9CD" w:rsidR="00D00048" w:rsidRPr="00E86C41" w:rsidRDefault="00A727BA" w:rsidP="00F91F4C">
            <w:pPr>
              <w:jc w:val="center"/>
              <w:rPr>
                <w:rFonts w:ascii="Segoe UI" w:hAnsi="Segoe UI" w:cs="Segoe UI"/>
                <w:sz w:val="18"/>
                <w:szCs w:val="18"/>
              </w:rPr>
            </w:pPr>
            <w:r w:rsidRPr="00E86C41">
              <w:rPr>
                <w:rFonts w:ascii="Segoe UI" w:hAnsi="Segoe UI" w:cs="Segoe UI"/>
                <w:sz w:val="18"/>
                <w:szCs w:val="18"/>
              </w:rPr>
              <w:lastRenderedPageBreak/>
              <w:t>4</w:t>
            </w:r>
          </w:p>
        </w:tc>
        <w:tc>
          <w:tcPr>
            <w:tcW w:w="0" w:type="auto"/>
            <w:vAlign w:val="center"/>
          </w:tcPr>
          <w:p w14:paraId="662C7C53" w14:textId="36F722A4" w:rsidR="00D00048" w:rsidRPr="00E86C41" w:rsidRDefault="00E86C41" w:rsidP="00D2456C">
            <w:pPr>
              <w:keepNext/>
              <w:suppressAutoHyphens/>
              <w:spacing w:after="60"/>
              <w:jc w:val="center"/>
              <w:outlineLvl w:val="1"/>
              <w:cnfStyle w:val="000000000000" w:firstRow="0" w:lastRow="0" w:firstColumn="0" w:lastColumn="0" w:oddVBand="0" w:evenVBand="0" w:oddHBand="0" w:evenHBand="0" w:firstRowFirstColumn="0" w:firstRowLastColumn="0" w:lastRowFirstColumn="0" w:lastRowLastColumn="0"/>
              <w:rPr>
                <w:rFonts w:ascii="Segoe UI" w:hAnsi="Segoe UI" w:cs="Segoe UI"/>
                <w:b/>
                <w:sz w:val="18"/>
                <w:szCs w:val="18"/>
              </w:rPr>
            </w:pPr>
            <w:r w:rsidRPr="00E86C41">
              <w:rPr>
                <w:rFonts w:ascii="Segoe UI" w:hAnsi="Segoe UI" w:cs="Segoe UI"/>
                <w:b/>
                <w:sz w:val="18"/>
                <w:szCs w:val="18"/>
              </w:rPr>
              <w:t>Supply of Adjustable (Variable-Volume) Laboratory Pipettes – Single-Channel and Multi-Channel</w:t>
            </w:r>
          </w:p>
        </w:tc>
        <w:tc>
          <w:tcPr>
            <w:tcW w:w="8369" w:type="dxa"/>
            <w:vAlign w:val="center"/>
          </w:tcPr>
          <w:p w14:paraId="48FE8722" w14:textId="2E8A5D5E" w:rsidR="00E86C41" w:rsidRPr="00E86C41" w:rsidRDefault="00AE65D0" w:rsidP="00AE65D0">
            <w:pPr>
              <w:pStyle w:val="Heading2"/>
              <w:spacing w:before="0"/>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1.</w:t>
            </w:r>
            <w:r w:rsidR="00E86C41" w:rsidRPr="00E86C41">
              <w:rPr>
                <w:rFonts w:ascii="Segoe UI" w:hAnsi="Segoe UI" w:cs="Segoe UI"/>
                <w:sz w:val="18"/>
                <w:szCs w:val="18"/>
              </w:rPr>
              <w:t xml:space="preserve">Background/ Purpose </w:t>
            </w:r>
          </w:p>
          <w:p w14:paraId="679301D6" w14:textId="3F556C92" w:rsidR="00E86C41" w:rsidRPr="00E86C41" w:rsidRDefault="00E86C41" w:rsidP="00AE65D0">
            <w:p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The purpose of this Terms of Reference (TOR) is to define the minimum functional, technical, documentation, service and training requirements for the supply of single-channel and multi-channel variable-volume pipettes and their accessories. All requirements represent the minimum acceptable level and are brand-neutral; any product meeting or exceeding them is acceptable.</w:t>
            </w:r>
          </w:p>
          <w:p w14:paraId="0DBA4A75" w14:textId="032428BD" w:rsidR="00E86C41" w:rsidRPr="00E86C41" w:rsidRDefault="00AE65D0" w:rsidP="00AE65D0">
            <w:pPr>
              <w:pStyle w:val="Heading2"/>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2.</w:t>
            </w:r>
            <w:r w:rsidR="00E86C41" w:rsidRPr="00E86C41">
              <w:rPr>
                <w:rFonts w:ascii="Segoe UI" w:hAnsi="Segoe UI" w:cs="Segoe UI"/>
                <w:sz w:val="18"/>
                <w:szCs w:val="18"/>
              </w:rPr>
              <w:t>Detailed Specifications / Requirements</w:t>
            </w:r>
          </w:p>
          <w:p w14:paraId="3EC72A91" w14:textId="77777777" w:rsidR="00E86C41" w:rsidRPr="00E86C41" w:rsidRDefault="00E86C41" w:rsidP="00E86C41">
            <w:pPr>
              <w:outlineLvl w:val="3"/>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bCs/>
                <w:sz w:val="18"/>
                <w:szCs w:val="18"/>
              </w:rPr>
              <w:t>A. Functional Requirements</w:t>
            </w:r>
          </w:p>
          <w:p w14:paraId="79B8E220" w14:textId="77777777" w:rsidR="00E86C41" w:rsidRPr="00E86C41" w:rsidRDefault="00E86C41" w:rsidP="00E86C41">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A1.</w:t>
            </w:r>
            <w:r w:rsidRPr="00E86C41">
              <w:rPr>
                <w:rFonts w:ascii="Segoe UI" w:hAnsi="Segoe UI" w:cs="Segoe UI"/>
                <w:b/>
                <w:sz w:val="18"/>
                <w:szCs w:val="18"/>
              </w:rPr>
              <w:tab/>
              <w:t xml:space="preserve">Accuracy and reproducibility: </w:t>
            </w:r>
            <w:r w:rsidRPr="00E86C41">
              <w:rPr>
                <w:rFonts w:ascii="Segoe UI" w:hAnsi="Segoe UI" w:cs="Segoe UI"/>
                <w:sz w:val="18"/>
                <w:szCs w:val="18"/>
              </w:rPr>
              <w:t>accurate and reproducible dispensing over the whole specified volume range, including at 10 %, 50 % and 100 % of the nominal volume.</w:t>
            </w:r>
          </w:p>
          <w:p w14:paraId="44C7E394" w14:textId="77777777" w:rsidR="00E86C41" w:rsidRPr="00E86C41" w:rsidRDefault="00E86C41" w:rsidP="00E86C41">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A2.</w:t>
            </w:r>
            <w:r w:rsidRPr="00E86C41">
              <w:rPr>
                <w:rFonts w:ascii="Segoe UI" w:hAnsi="Segoe UI" w:cs="Segoe UI"/>
                <w:b/>
                <w:sz w:val="18"/>
                <w:szCs w:val="18"/>
              </w:rPr>
              <w:tab/>
              <w:t xml:space="preserve">Volume setting: </w:t>
            </w:r>
            <w:r w:rsidRPr="00E86C41">
              <w:rPr>
                <w:rFonts w:ascii="Segoe UI" w:hAnsi="Segoe UI" w:cs="Segoe UI"/>
                <w:sz w:val="18"/>
                <w:szCs w:val="18"/>
              </w:rPr>
              <w:t>simple single-handed volume adjustment with a clear, unambiguous digital volume display, and a locking or secured mechanism preventing unintentional change of the set volume during use.</w:t>
            </w:r>
          </w:p>
          <w:p w14:paraId="43728BA4" w14:textId="77777777" w:rsidR="00E86C41" w:rsidRPr="00E86C41" w:rsidRDefault="00E86C41" w:rsidP="00E86C41">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A3.</w:t>
            </w:r>
            <w:r w:rsidRPr="00E86C41">
              <w:rPr>
                <w:rFonts w:ascii="Segoe UI" w:hAnsi="Segoe UI" w:cs="Segoe UI"/>
                <w:b/>
                <w:sz w:val="18"/>
                <w:szCs w:val="18"/>
              </w:rPr>
              <w:tab/>
              <w:t xml:space="preserve">Ergonomics: </w:t>
            </w:r>
            <w:r w:rsidRPr="00E86C41">
              <w:rPr>
                <w:rFonts w:ascii="Segoe UI" w:hAnsi="Segoe UI" w:cs="Segoe UI"/>
                <w:sz w:val="18"/>
                <w:szCs w:val="18"/>
              </w:rPr>
              <w:t>low plunger and ejection forces, light weight and balanced design suitable for repetitive daily use, to limit the risk of repetitive-strain injury.</w:t>
            </w:r>
          </w:p>
          <w:p w14:paraId="1C63FB7B" w14:textId="77777777" w:rsidR="00E86C41" w:rsidRPr="00E86C41" w:rsidRDefault="00E86C41" w:rsidP="00E86C41">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A4.</w:t>
            </w:r>
            <w:r w:rsidRPr="00E86C41">
              <w:rPr>
                <w:rFonts w:ascii="Segoe UI" w:hAnsi="Segoe UI" w:cs="Segoe UI"/>
                <w:b/>
                <w:sz w:val="18"/>
                <w:szCs w:val="18"/>
              </w:rPr>
              <w:tab/>
              <w:t xml:space="preserve">Tip fitting and ejection: </w:t>
            </w:r>
            <w:r w:rsidRPr="00E86C41">
              <w:rPr>
                <w:rFonts w:ascii="Segoe UI" w:hAnsi="Segoe UI" w:cs="Segoe UI"/>
                <w:sz w:val="18"/>
                <w:szCs w:val="18"/>
              </w:rPr>
              <w:t>secure, leak-free tip attachment with low tip-fitting force, and integrated tip ejection allowing tips to be discarded without touching them by hand. The multi-channel pipette shall eject all tips simultaneously.</w:t>
            </w:r>
          </w:p>
          <w:p w14:paraId="42B35C8C" w14:textId="77777777" w:rsidR="00E86C41" w:rsidRPr="00E86C41" w:rsidRDefault="00E86C41" w:rsidP="00E86C41">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A5.</w:t>
            </w:r>
            <w:r w:rsidRPr="00E86C41">
              <w:rPr>
                <w:rFonts w:ascii="Segoe UI" w:hAnsi="Segoe UI" w:cs="Segoe UI"/>
                <w:b/>
                <w:sz w:val="18"/>
                <w:szCs w:val="18"/>
              </w:rPr>
              <w:tab/>
              <w:t xml:space="preserve">Multi-channel uniformity: </w:t>
            </w:r>
            <w:r w:rsidRPr="00E86C41">
              <w:rPr>
                <w:rFonts w:ascii="Segoe UI" w:hAnsi="Segoe UI" w:cs="Segoe UI"/>
                <w:sz w:val="18"/>
                <w:szCs w:val="18"/>
              </w:rPr>
              <w:t>the multi-channel pipette shall aspirate and dispense uniformly across all channels, with channel-to-channel variation within the limits declared by the manufacturer and covered by the calibration certificate.</w:t>
            </w:r>
          </w:p>
          <w:p w14:paraId="75F24FE8" w14:textId="77777777" w:rsidR="00E86C41" w:rsidRPr="00E86C41" w:rsidRDefault="00E86C41" w:rsidP="00E86C41">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A8.</w:t>
            </w:r>
            <w:r w:rsidRPr="00E86C41">
              <w:rPr>
                <w:rFonts w:ascii="Segoe UI" w:hAnsi="Segoe UI" w:cs="Segoe UI"/>
                <w:b/>
                <w:sz w:val="18"/>
                <w:szCs w:val="18"/>
              </w:rPr>
              <w:tab/>
              <w:t xml:space="preserve">Identification: </w:t>
            </w:r>
            <w:r w:rsidRPr="00E86C41">
              <w:rPr>
                <w:rFonts w:ascii="Segoe UI" w:hAnsi="Segoe UI" w:cs="Segoe UI"/>
                <w:sz w:val="18"/>
                <w:szCs w:val="18"/>
              </w:rPr>
              <w:t>each pipette shall carry a permanent unique serial number and a clear indication of its volume range (</w:t>
            </w:r>
            <w:proofErr w:type="spellStart"/>
            <w:r w:rsidRPr="00E86C41">
              <w:rPr>
                <w:rFonts w:ascii="Segoe UI" w:hAnsi="Segoe UI" w:cs="Segoe UI"/>
                <w:sz w:val="18"/>
                <w:szCs w:val="18"/>
              </w:rPr>
              <w:t>color</w:t>
            </w:r>
            <w:proofErr w:type="spellEnd"/>
            <w:r w:rsidRPr="00E86C41">
              <w:rPr>
                <w:rFonts w:ascii="Segoe UI" w:hAnsi="Segoe UI" w:cs="Segoe UI"/>
                <w:sz w:val="18"/>
                <w:szCs w:val="18"/>
              </w:rPr>
              <w:t xml:space="preserve"> coding or marking) for identification in the equipment inventory and in the calibration program.</w:t>
            </w:r>
          </w:p>
          <w:p w14:paraId="6BF06A72" w14:textId="77777777" w:rsidR="00E86C41" w:rsidRPr="00E86C41" w:rsidRDefault="00E86C41" w:rsidP="00E86C41">
            <w:pPr>
              <w:spacing w:before="280"/>
              <w:outlineLvl w:val="3"/>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B. Technical Specifications</w:t>
            </w:r>
          </w:p>
          <w:p w14:paraId="0130784D" w14:textId="77777777" w:rsidR="00E86C41" w:rsidRPr="00E86C41" w:rsidRDefault="00E86C41" w:rsidP="00E86C41">
            <w:pPr>
              <w:spacing w:after="40"/>
              <w:ind w:left="3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The following minimum specifications apply. Any offered model shall meet or exceed each parameter.</w:t>
            </w:r>
          </w:p>
          <w:tbl>
            <w:tblPr>
              <w:tblW w:w="777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716"/>
              <w:gridCol w:w="1990"/>
              <w:gridCol w:w="1990"/>
              <w:gridCol w:w="2082"/>
            </w:tblGrid>
            <w:tr w:rsidR="00E86C41" w:rsidRPr="00E86C41" w14:paraId="09D13C08" w14:textId="77777777" w:rsidTr="00644F7F">
              <w:trPr>
                <w:cantSplit/>
                <w:trHeight w:val="52"/>
                <w:jc w:val="center"/>
              </w:trPr>
              <w:tc>
                <w:tcPr>
                  <w:tcW w:w="1716" w:type="dxa"/>
                </w:tcPr>
                <w:p w14:paraId="3B83D034" w14:textId="77777777" w:rsidR="00E86C41" w:rsidRPr="00E86C41" w:rsidRDefault="00E86C41" w:rsidP="00A95A59">
                  <w:pPr>
                    <w:spacing w:after="0" w:line="240" w:lineRule="auto"/>
                    <w:jc w:val="center"/>
                    <w:rPr>
                      <w:rFonts w:ascii="Segoe UI" w:hAnsi="Segoe UI" w:cs="Segoe UI"/>
                      <w:sz w:val="18"/>
                      <w:szCs w:val="18"/>
                    </w:rPr>
                  </w:pPr>
                  <w:r w:rsidRPr="00E86C41">
                    <w:rPr>
                      <w:rFonts w:ascii="Segoe UI" w:hAnsi="Segoe UI" w:cs="Segoe UI"/>
                      <w:b/>
                      <w:sz w:val="18"/>
                      <w:szCs w:val="18"/>
                    </w:rPr>
                    <w:t>Parameter</w:t>
                  </w:r>
                </w:p>
              </w:tc>
              <w:tc>
                <w:tcPr>
                  <w:tcW w:w="1990" w:type="dxa"/>
                </w:tcPr>
                <w:p w14:paraId="4AD73781" w14:textId="77777777" w:rsidR="00E86C41" w:rsidRPr="00E86C41" w:rsidRDefault="00E86C41" w:rsidP="00A95A59">
                  <w:pPr>
                    <w:spacing w:after="0" w:line="240" w:lineRule="auto"/>
                    <w:jc w:val="center"/>
                    <w:rPr>
                      <w:rFonts w:ascii="Segoe UI" w:hAnsi="Segoe UI" w:cs="Segoe UI"/>
                      <w:sz w:val="18"/>
                      <w:szCs w:val="18"/>
                    </w:rPr>
                  </w:pPr>
                  <w:r w:rsidRPr="00E86C41">
                    <w:rPr>
                      <w:rFonts w:ascii="Segoe UI" w:hAnsi="Segoe UI" w:cs="Segoe UI"/>
                      <w:b/>
                      <w:sz w:val="18"/>
                      <w:szCs w:val="18"/>
                    </w:rPr>
                    <w:t>10 mL pipette</w:t>
                  </w:r>
                </w:p>
              </w:tc>
              <w:tc>
                <w:tcPr>
                  <w:tcW w:w="1990" w:type="dxa"/>
                </w:tcPr>
                <w:p w14:paraId="3D792249" w14:textId="77777777" w:rsidR="00E86C41" w:rsidRPr="00E86C41" w:rsidRDefault="00E86C41" w:rsidP="00A95A59">
                  <w:pPr>
                    <w:spacing w:after="0" w:line="240" w:lineRule="auto"/>
                    <w:jc w:val="center"/>
                    <w:rPr>
                      <w:rFonts w:ascii="Segoe UI" w:hAnsi="Segoe UI" w:cs="Segoe UI"/>
                      <w:sz w:val="18"/>
                      <w:szCs w:val="18"/>
                    </w:rPr>
                  </w:pPr>
                  <w:r w:rsidRPr="00E86C41">
                    <w:rPr>
                      <w:rFonts w:ascii="Segoe UI" w:hAnsi="Segoe UI" w:cs="Segoe UI"/>
                      <w:b/>
                      <w:sz w:val="18"/>
                      <w:szCs w:val="18"/>
                    </w:rPr>
                    <w:t>1000 µL pipette</w:t>
                  </w:r>
                </w:p>
              </w:tc>
              <w:tc>
                <w:tcPr>
                  <w:tcW w:w="2082" w:type="dxa"/>
                </w:tcPr>
                <w:p w14:paraId="6B251CDD" w14:textId="77777777" w:rsidR="00E86C41" w:rsidRPr="00E86C41" w:rsidRDefault="00E86C41" w:rsidP="00A95A59">
                  <w:pPr>
                    <w:spacing w:after="0" w:line="240" w:lineRule="auto"/>
                    <w:jc w:val="center"/>
                    <w:rPr>
                      <w:rFonts w:ascii="Segoe UI" w:hAnsi="Segoe UI" w:cs="Segoe UI"/>
                      <w:sz w:val="18"/>
                      <w:szCs w:val="18"/>
                    </w:rPr>
                  </w:pPr>
                  <w:r w:rsidRPr="00E86C41">
                    <w:rPr>
                      <w:rFonts w:ascii="Segoe UI" w:hAnsi="Segoe UI" w:cs="Segoe UI"/>
                      <w:b/>
                      <w:sz w:val="18"/>
                      <w:szCs w:val="18"/>
                    </w:rPr>
                    <w:t>Multi-channel pipette</w:t>
                  </w:r>
                </w:p>
              </w:tc>
            </w:tr>
            <w:tr w:rsidR="00E86C41" w:rsidRPr="00E86C41" w14:paraId="7CF3D464" w14:textId="77777777" w:rsidTr="00644F7F">
              <w:trPr>
                <w:cantSplit/>
                <w:trHeight w:val="52"/>
                <w:jc w:val="center"/>
              </w:trPr>
              <w:tc>
                <w:tcPr>
                  <w:tcW w:w="1716" w:type="dxa"/>
                </w:tcPr>
                <w:p w14:paraId="3AF8A831"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Type</w:t>
                  </w:r>
                </w:p>
              </w:tc>
              <w:tc>
                <w:tcPr>
                  <w:tcW w:w="1990" w:type="dxa"/>
                </w:tcPr>
                <w:p w14:paraId="70593CDC"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Single-channel, variable volume</w:t>
                  </w:r>
                </w:p>
              </w:tc>
              <w:tc>
                <w:tcPr>
                  <w:tcW w:w="1990" w:type="dxa"/>
                </w:tcPr>
                <w:p w14:paraId="2A80B4B1"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Single-channel, variable volume</w:t>
                  </w:r>
                </w:p>
              </w:tc>
              <w:tc>
                <w:tcPr>
                  <w:tcW w:w="2082" w:type="dxa"/>
                </w:tcPr>
                <w:p w14:paraId="26A0AC04"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8-channel, variable volume</w:t>
                  </w:r>
                </w:p>
              </w:tc>
            </w:tr>
            <w:tr w:rsidR="00E86C41" w:rsidRPr="00E86C41" w14:paraId="5ACA0E4D" w14:textId="77777777" w:rsidTr="00644F7F">
              <w:trPr>
                <w:cantSplit/>
                <w:trHeight w:val="52"/>
                <w:jc w:val="center"/>
              </w:trPr>
              <w:tc>
                <w:tcPr>
                  <w:tcW w:w="1716" w:type="dxa"/>
                </w:tcPr>
                <w:p w14:paraId="3127F059"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Operating principle</w:t>
                  </w:r>
                </w:p>
              </w:tc>
              <w:tc>
                <w:tcPr>
                  <w:tcW w:w="1990" w:type="dxa"/>
                </w:tcPr>
                <w:p w14:paraId="643C4F16"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Air displacement</w:t>
                  </w:r>
                </w:p>
              </w:tc>
              <w:tc>
                <w:tcPr>
                  <w:tcW w:w="1990" w:type="dxa"/>
                </w:tcPr>
                <w:p w14:paraId="78B2E724"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Air displacement</w:t>
                  </w:r>
                </w:p>
              </w:tc>
              <w:tc>
                <w:tcPr>
                  <w:tcW w:w="2082" w:type="dxa"/>
                </w:tcPr>
                <w:p w14:paraId="025A3C5B"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Air displacement</w:t>
                  </w:r>
                </w:p>
              </w:tc>
            </w:tr>
            <w:tr w:rsidR="00E86C41" w:rsidRPr="00E86C41" w14:paraId="36A5074B" w14:textId="77777777" w:rsidTr="00644F7F">
              <w:trPr>
                <w:cantSplit/>
                <w:trHeight w:val="52"/>
                <w:jc w:val="center"/>
              </w:trPr>
              <w:tc>
                <w:tcPr>
                  <w:tcW w:w="1716" w:type="dxa"/>
                </w:tcPr>
                <w:p w14:paraId="1493965D"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Volume range</w:t>
                  </w:r>
                </w:p>
              </w:tc>
              <w:tc>
                <w:tcPr>
                  <w:tcW w:w="1990" w:type="dxa"/>
                </w:tcPr>
                <w:p w14:paraId="7CFC37F6"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1–10 mL or wider</w:t>
                  </w:r>
                </w:p>
              </w:tc>
              <w:tc>
                <w:tcPr>
                  <w:tcW w:w="1990" w:type="dxa"/>
                </w:tcPr>
                <w:p w14:paraId="72FBD1D3"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100–1000 µL or wider</w:t>
                  </w:r>
                </w:p>
              </w:tc>
              <w:tc>
                <w:tcPr>
                  <w:tcW w:w="2082" w:type="dxa"/>
                </w:tcPr>
                <w:p w14:paraId="41AD766D"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10–100 µL or wider</w:t>
                  </w:r>
                </w:p>
              </w:tc>
            </w:tr>
            <w:tr w:rsidR="00E86C41" w:rsidRPr="00E86C41" w14:paraId="79AF811F" w14:textId="77777777" w:rsidTr="00644F7F">
              <w:trPr>
                <w:cantSplit/>
                <w:trHeight w:val="52"/>
                <w:jc w:val="center"/>
              </w:trPr>
              <w:tc>
                <w:tcPr>
                  <w:tcW w:w="1716" w:type="dxa"/>
                </w:tcPr>
                <w:p w14:paraId="74159DF6"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Volume increment (resolution)</w:t>
                  </w:r>
                </w:p>
              </w:tc>
              <w:tc>
                <w:tcPr>
                  <w:tcW w:w="1990" w:type="dxa"/>
                </w:tcPr>
                <w:p w14:paraId="7C59DEC6"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 0.01 mL</w:t>
                  </w:r>
                </w:p>
              </w:tc>
              <w:tc>
                <w:tcPr>
                  <w:tcW w:w="1990" w:type="dxa"/>
                </w:tcPr>
                <w:p w14:paraId="1EC44E3D"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 1 µL</w:t>
                  </w:r>
                </w:p>
              </w:tc>
              <w:tc>
                <w:tcPr>
                  <w:tcW w:w="2082" w:type="dxa"/>
                </w:tcPr>
                <w:p w14:paraId="6BFA3AD2"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 0.2 µL</w:t>
                  </w:r>
                </w:p>
              </w:tc>
            </w:tr>
            <w:tr w:rsidR="00E86C41" w:rsidRPr="00E86C41" w14:paraId="44DCC708" w14:textId="77777777" w:rsidTr="00644F7F">
              <w:trPr>
                <w:cantSplit/>
                <w:trHeight w:val="736"/>
                <w:jc w:val="center"/>
              </w:trPr>
              <w:tc>
                <w:tcPr>
                  <w:tcW w:w="1716" w:type="dxa"/>
                </w:tcPr>
                <w:p w14:paraId="5CF985C2"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lastRenderedPageBreak/>
                    <w:t>Volume setting</w:t>
                  </w:r>
                </w:p>
              </w:tc>
              <w:tc>
                <w:tcPr>
                  <w:tcW w:w="1990" w:type="dxa"/>
                </w:tcPr>
                <w:p w14:paraId="6B8D5B49"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Adjustable, digital display, secured/lockable setting</w:t>
                  </w:r>
                </w:p>
              </w:tc>
              <w:tc>
                <w:tcPr>
                  <w:tcW w:w="1990" w:type="dxa"/>
                </w:tcPr>
                <w:p w14:paraId="28F3EA5E"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Adjustable, digital display, secured/lockable setting</w:t>
                  </w:r>
                </w:p>
              </w:tc>
              <w:tc>
                <w:tcPr>
                  <w:tcW w:w="2082" w:type="dxa"/>
                </w:tcPr>
                <w:p w14:paraId="3072F2E3"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Adjustable, digital display, secured/lockable setting</w:t>
                  </w:r>
                </w:p>
              </w:tc>
            </w:tr>
            <w:tr w:rsidR="00E86C41" w:rsidRPr="00E86C41" w14:paraId="65143BCE" w14:textId="77777777" w:rsidTr="00644F7F">
              <w:trPr>
                <w:cantSplit/>
                <w:trHeight w:val="985"/>
                <w:jc w:val="center"/>
              </w:trPr>
              <w:tc>
                <w:tcPr>
                  <w:tcW w:w="1716" w:type="dxa"/>
                </w:tcPr>
                <w:p w14:paraId="64CC4C34"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Tips</w:t>
                  </w:r>
                </w:p>
              </w:tc>
              <w:tc>
                <w:tcPr>
                  <w:tcW w:w="1990" w:type="dxa"/>
                </w:tcPr>
                <w:p w14:paraId="0C945FFA"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Standard disposable tips, commercially available in Lebanon</w:t>
                  </w:r>
                </w:p>
              </w:tc>
              <w:tc>
                <w:tcPr>
                  <w:tcW w:w="1990" w:type="dxa"/>
                </w:tcPr>
                <w:p w14:paraId="3332C1AD"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Standard disposable tips, commercially available in Lebanon</w:t>
                  </w:r>
                </w:p>
              </w:tc>
              <w:tc>
                <w:tcPr>
                  <w:tcW w:w="2082" w:type="dxa"/>
                </w:tcPr>
                <w:p w14:paraId="3D3CEB1B"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Disposable tips with secure and uniform fitting on all 8 channels</w:t>
                  </w:r>
                </w:p>
              </w:tc>
            </w:tr>
            <w:tr w:rsidR="00E86C41" w:rsidRPr="00E86C41" w14:paraId="433A93CD" w14:textId="77777777" w:rsidTr="00644F7F">
              <w:trPr>
                <w:cantSplit/>
                <w:trHeight w:val="52"/>
                <w:jc w:val="center"/>
              </w:trPr>
              <w:tc>
                <w:tcPr>
                  <w:tcW w:w="1716" w:type="dxa"/>
                </w:tcPr>
                <w:p w14:paraId="5447353C"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Tip ejection</w:t>
                  </w:r>
                </w:p>
              </w:tc>
              <w:tc>
                <w:tcPr>
                  <w:tcW w:w="1990" w:type="dxa"/>
                </w:tcPr>
                <w:p w14:paraId="4AD2321C"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Integrated</w:t>
                  </w:r>
                </w:p>
              </w:tc>
              <w:tc>
                <w:tcPr>
                  <w:tcW w:w="1990" w:type="dxa"/>
                </w:tcPr>
                <w:p w14:paraId="7CD94AEA"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Integrated</w:t>
                  </w:r>
                </w:p>
              </w:tc>
              <w:tc>
                <w:tcPr>
                  <w:tcW w:w="2082" w:type="dxa"/>
                </w:tcPr>
                <w:p w14:paraId="371BDEAE"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Integrated, simultaneous for all channels</w:t>
                  </w:r>
                </w:p>
              </w:tc>
            </w:tr>
            <w:tr w:rsidR="00E86C41" w:rsidRPr="00E86C41" w14:paraId="3268411B" w14:textId="77777777" w:rsidTr="00644F7F">
              <w:trPr>
                <w:cantSplit/>
                <w:trHeight w:val="52"/>
                <w:jc w:val="center"/>
              </w:trPr>
              <w:tc>
                <w:tcPr>
                  <w:tcW w:w="1716" w:type="dxa"/>
                </w:tcPr>
                <w:p w14:paraId="3944EA1A"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Materials / decontamination</w:t>
                  </w:r>
                </w:p>
              </w:tc>
              <w:tc>
                <w:tcPr>
                  <w:tcW w:w="1990" w:type="dxa"/>
                </w:tcPr>
                <w:p w14:paraId="23D5BDFD"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 xml:space="preserve">Chemically resistant; </w:t>
                  </w:r>
                </w:p>
              </w:tc>
              <w:tc>
                <w:tcPr>
                  <w:tcW w:w="1990" w:type="dxa"/>
                </w:tcPr>
                <w:p w14:paraId="59E664E1"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 xml:space="preserve">Chemically resistant; </w:t>
                  </w:r>
                </w:p>
              </w:tc>
              <w:tc>
                <w:tcPr>
                  <w:tcW w:w="2082" w:type="dxa"/>
                </w:tcPr>
                <w:p w14:paraId="76B900FF"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Chemically resistant</w:t>
                  </w:r>
                </w:p>
              </w:tc>
            </w:tr>
            <w:tr w:rsidR="00E86C41" w:rsidRPr="00E86C41" w14:paraId="2BFB4C1A" w14:textId="77777777" w:rsidTr="00644F7F">
              <w:trPr>
                <w:cantSplit/>
                <w:trHeight w:val="52"/>
                <w:jc w:val="center"/>
              </w:trPr>
              <w:tc>
                <w:tcPr>
                  <w:tcW w:w="1716" w:type="dxa"/>
                </w:tcPr>
                <w:p w14:paraId="6496760F"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Calibration</w:t>
                  </w:r>
                </w:p>
              </w:tc>
              <w:tc>
                <w:tcPr>
                  <w:tcW w:w="1990" w:type="dxa"/>
                </w:tcPr>
                <w:p w14:paraId="7B3C01B3"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Individual calibration certificate per unit</w:t>
                  </w:r>
                </w:p>
              </w:tc>
              <w:tc>
                <w:tcPr>
                  <w:tcW w:w="1990" w:type="dxa"/>
                </w:tcPr>
                <w:p w14:paraId="481A3194"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Individual calibration certificate per unit</w:t>
                  </w:r>
                </w:p>
              </w:tc>
              <w:tc>
                <w:tcPr>
                  <w:tcW w:w="2082" w:type="dxa"/>
                </w:tcPr>
                <w:p w14:paraId="2FECD6DB"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Individual calibration certificate per unit</w:t>
                  </w:r>
                </w:p>
              </w:tc>
            </w:tr>
            <w:tr w:rsidR="00E86C41" w:rsidRPr="00E86C41" w14:paraId="2BA74004" w14:textId="77777777" w:rsidTr="00644F7F">
              <w:trPr>
                <w:cantSplit/>
                <w:trHeight w:val="52"/>
                <w:jc w:val="center"/>
              </w:trPr>
              <w:tc>
                <w:tcPr>
                  <w:tcW w:w="1716" w:type="dxa"/>
                </w:tcPr>
                <w:p w14:paraId="62A3524B" w14:textId="77777777" w:rsidR="00E86C41" w:rsidRPr="00E86C41" w:rsidRDefault="00E86C41" w:rsidP="00A95A59">
                  <w:pPr>
                    <w:spacing w:after="0" w:line="240" w:lineRule="auto"/>
                    <w:rPr>
                      <w:rFonts w:ascii="Segoe UI" w:hAnsi="Segoe UI" w:cs="Segoe UI"/>
                      <w:sz w:val="18"/>
                      <w:szCs w:val="18"/>
                    </w:rPr>
                  </w:pPr>
                  <w:r w:rsidRPr="00E86C41">
                    <w:rPr>
                      <w:rFonts w:ascii="Segoe UI" w:hAnsi="Segoe UI" w:cs="Segoe UI"/>
                      <w:sz w:val="18"/>
                      <w:szCs w:val="18"/>
                    </w:rPr>
                    <w:t>Quantity required</w:t>
                  </w:r>
                </w:p>
              </w:tc>
              <w:tc>
                <w:tcPr>
                  <w:tcW w:w="1990" w:type="dxa"/>
                </w:tcPr>
                <w:p w14:paraId="2E98E0B6" w14:textId="1BB6209E" w:rsidR="00E86C41" w:rsidRPr="00E86C41" w:rsidRDefault="00716D50" w:rsidP="00716D50">
                  <w:pPr>
                    <w:spacing w:after="0" w:line="240" w:lineRule="auto"/>
                    <w:jc w:val="center"/>
                    <w:rPr>
                      <w:rFonts w:ascii="Segoe UI" w:hAnsi="Segoe UI" w:cs="Segoe UI"/>
                      <w:sz w:val="18"/>
                      <w:szCs w:val="18"/>
                    </w:rPr>
                  </w:pPr>
                  <w:r>
                    <w:rPr>
                      <w:rFonts w:ascii="Segoe UI" w:hAnsi="Segoe UI" w:cs="Segoe UI"/>
                      <w:sz w:val="18"/>
                      <w:szCs w:val="18"/>
                    </w:rPr>
                    <w:t>1 Unit</w:t>
                  </w:r>
                </w:p>
              </w:tc>
              <w:tc>
                <w:tcPr>
                  <w:tcW w:w="1990" w:type="dxa"/>
                </w:tcPr>
                <w:p w14:paraId="39F17B50" w14:textId="7110F054" w:rsidR="00E86C41" w:rsidRPr="00E86C41" w:rsidRDefault="00716D50" w:rsidP="00716D50">
                  <w:pPr>
                    <w:spacing w:after="0" w:line="240" w:lineRule="auto"/>
                    <w:jc w:val="center"/>
                    <w:rPr>
                      <w:rFonts w:ascii="Segoe UI" w:hAnsi="Segoe UI" w:cs="Segoe UI"/>
                      <w:sz w:val="18"/>
                      <w:szCs w:val="18"/>
                    </w:rPr>
                  </w:pPr>
                  <w:r>
                    <w:rPr>
                      <w:rFonts w:ascii="Segoe UI" w:hAnsi="Segoe UI" w:cs="Segoe UI"/>
                      <w:sz w:val="18"/>
                      <w:szCs w:val="18"/>
                    </w:rPr>
                    <w:t xml:space="preserve">10 </w:t>
                  </w:r>
                  <w:r w:rsidR="00E86C41" w:rsidRPr="00E86C41">
                    <w:rPr>
                      <w:rFonts w:ascii="Segoe UI" w:hAnsi="Segoe UI" w:cs="Segoe UI"/>
                      <w:sz w:val="18"/>
                      <w:szCs w:val="18"/>
                    </w:rPr>
                    <w:t>units</w:t>
                  </w:r>
                </w:p>
              </w:tc>
              <w:tc>
                <w:tcPr>
                  <w:tcW w:w="2082" w:type="dxa"/>
                </w:tcPr>
                <w:p w14:paraId="001473B3" w14:textId="6FAFA4D3" w:rsidR="00E86C41" w:rsidRPr="00E86C41" w:rsidRDefault="00716D50" w:rsidP="00716D50">
                  <w:pPr>
                    <w:spacing w:after="0" w:line="240" w:lineRule="auto"/>
                    <w:jc w:val="center"/>
                    <w:rPr>
                      <w:rFonts w:ascii="Segoe UI" w:hAnsi="Segoe UI" w:cs="Segoe UI"/>
                      <w:sz w:val="18"/>
                      <w:szCs w:val="18"/>
                    </w:rPr>
                  </w:pPr>
                  <w:r>
                    <w:rPr>
                      <w:rFonts w:ascii="Segoe UI" w:hAnsi="Segoe UI" w:cs="Segoe UI"/>
                      <w:sz w:val="18"/>
                      <w:szCs w:val="18"/>
                    </w:rPr>
                    <w:t>1 Unit</w:t>
                  </w:r>
                </w:p>
              </w:tc>
            </w:tr>
          </w:tbl>
          <w:p w14:paraId="1A561C39" w14:textId="77777777" w:rsidR="00A95A59" w:rsidRDefault="00A95A59" w:rsidP="00E86C41">
            <w:pPr>
              <w:spacing w:after="40"/>
              <w:ind w:left="340"/>
              <w:cnfStyle w:val="000000000000" w:firstRow="0" w:lastRow="0" w:firstColumn="0" w:lastColumn="0" w:oddVBand="0" w:evenVBand="0" w:oddHBand="0" w:evenHBand="0" w:firstRowFirstColumn="0" w:firstRowLastColumn="0" w:lastRowFirstColumn="0" w:lastRowLastColumn="0"/>
              <w:rPr>
                <w:rFonts w:ascii="Segoe UI" w:hAnsi="Segoe UI" w:cs="Segoe UI"/>
                <w:i/>
                <w:sz w:val="18"/>
                <w:szCs w:val="18"/>
              </w:rPr>
            </w:pPr>
          </w:p>
          <w:p w14:paraId="4A4FB6D1" w14:textId="31FB8CD2" w:rsidR="00E86C41" w:rsidRPr="00E86C41" w:rsidRDefault="00E86C41" w:rsidP="00A95A59">
            <w:p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i/>
                <w:sz w:val="18"/>
                <w:szCs w:val="18"/>
              </w:rPr>
              <w:t>The supplier may propose additional volume ranges (for example 0.5–5 µL, 10–100 µL or 500–5000 µL) as an option, priced separately.</w:t>
            </w:r>
          </w:p>
          <w:p w14:paraId="6F253D79" w14:textId="77777777" w:rsidR="00E86C41" w:rsidRPr="00E86C41" w:rsidRDefault="00E86C41" w:rsidP="00AE65D0">
            <w:pPr>
              <w:spacing w:before="280"/>
              <w:outlineLvl w:val="3"/>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C. Data Management &amp; Compliance</w:t>
            </w:r>
          </w:p>
          <w:p w14:paraId="02B44B17" w14:textId="77777777" w:rsidR="00E86C41" w:rsidRPr="00E86C41" w:rsidRDefault="00E86C41" w:rsidP="00E86C41">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C1.</w:t>
            </w:r>
            <w:r w:rsidRPr="00E86C41">
              <w:rPr>
                <w:rFonts w:ascii="Segoe UI" w:hAnsi="Segoe UI" w:cs="Segoe UI"/>
                <w:b/>
                <w:sz w:val="18"/>
                <w:szCs w:val="18"/>
              </w:rPr>
              <w:tab/>
              <w:t xml:space="preserve">Calibration certificate: </w:t>
            </w:r>
            <w:r w:rsidRPr="00E86C41">
              <w:rPr>
                <w:rFonts w:ascii="Segoe UI" w:hAnsi="Segoe UI" w:cs="Segoe UI"/>
                <w:sz w:val="18"/>
                <w:szCs w:val="18"/>
              </w:rPr>
              <w:t xml:space="preserve">each pipette shall be delivered with an individual certificate identifying the unit by serial number, stating the test volumes, the number of measurements, the results obtained, the acceptance limits applied, the test conditions and the reference standards used, with traceability to national or international standards. </w:t>
            </w:r>
          </w:p>
          <w:p w14:paraId="59B155D8" w14:textId="77777777" w:rsidR="00E86C41" w:rsidRPr="00E86C41" w:rsidRDefault="00E86C41" w:rsidP="00E86C41">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C2.</w:t>
            </w:r>
            <w:r w:rsidRPr="00E86C41">
              <w:rPr>
                <w:rFonts w:ascii="Segoe UI" w:hAnsi="Segoe UI" w:cs="Segoe UI"/>
                <w:b/>
                <w:sz w:val="18"/>
                <w:szCs w:val="18"/>
              </w:rPr>
              <w:tab/>
              <w:t xml:space="preserve">Instructions for use: </w:t>
            </w:r>
            <w:r w:rsidRPr="00E86C41">
              <w:rPr>
                <w:rFonts w:ascii="Segoe UI" w:hAnsi="Segoe UI" w:cs="Segoe UI"/>
                <w:sz w:val="18"/>
                <w:szCs w:val="18"/>
              </w:rPr>
              <w:t>instructions for use in English, covering operation, recommended technique, maintenance, decontamination and the manufacturer’s recommended recalibration interval and user verification method.</w:t>
            </w:r>
          </w:p>
          <w:p w14:paraId="03372AEC" w14:textId="77777777" w:rsidR="00E86C41" w:rsidRPr="00E86C41" w:rsidRDefault="00E86C41" w:rsidP="00AE65D0">
            <w:pPr>
              <w:spacing w:before="280"/>
              <w:outlineLvl w:val="3"/>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D. Maintenance &amp; Support</w:t>
            </w:r>
          </w:p>
          <w:p w14:paraId="767655FB" w14:textId="77777777" w:rsidR="00E86C41" w:rsidRPr="00E86C41" w:rsidRDefault="00E86C41" w:rsidP="00E86C41">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D1.</w:t>
            </w:r>
            <w:r w:rsidRPr="00E86C41">
              <w:rPr>
                <w:rFonts w:ascii="Segoe UI" w:hAnsi="Segoe UI" w:cs="Segoe UI"/>
                <w:b/>
                <w:sz w:val="18"/>
                <w:szCs w:val="18"/>
              </w:rPr>
              <w:tab/>
              <w:t xml:space="preserve">Warranty: </w:t>
            </w:r>
            <w:r w:rsidRPr="00E86C41">
              <w:rPr>
                <w:rFonts w:ascii="Segoe UI" w:hAnsi="Segoe UI" w:cs="Segoe UI"/>
                <w:sz w:val="18"/>
                <w:szCs w:val="18"/>
              </w:rPr>
              <w:t>minimum twelve (12) months manufacturer or supplier warranty from the date of delivery, covering manufacturing defects, parts and labour. Longer warranty periods will be considered favourably.</w:t>
            </w:r>
          </w:p>
          <w:p w14:paraId="34CD6B82" w14:textId="77777777" w:rsidR="00E86C41" w:rsidRPr="00E86C41" w:rsidRDefault="00E86C41" w:rsidP="00E86C41">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D2.</w:t>
            </w:r>
            <w:r w:rsidRPr="00E86C41">
              <w:rPr>
                <w:rFonts w:ascii="Segoe UI" w:hAnsi="Segoe UI" w:cs="Segoe UI"/>
                <w:b/>
                <w:sz w:val="18"/>
                <w:szCs w:val="18"/>
              </w:rPr>
              <w:tab/>
              <w:t xml:space="preserve">Recalibration service: </w:t>
            </w:r>
            <w:r w:rsidRPr="00E86C41">
              <w:rPr>
                <w:rFonts w:ascii="Segoe UI" w:hAnsi="Segoe UI" w:cs="Segoe UI"/>
                <w:sz w:val="18"/>
                <w:szCs w:val="18"/>
              </w:rPr>
              <w:t>an accessible recalibration service shall be available, in Lebanon or through the supplier, with the price per pipette, the turnaround time and the traceability of the service stated in the offer. The supplier shall confirm the availability of an annual recalibration service for the whole quantity supplied.</w:t>
            </w:r>
          </w:p>
          <w:p w14:paraId="327B1B75" w14:textId="2ADA09EF" w:rsidR="00E86C41" w:rsidRPr="00E86C41" w:rsidRDefault="00E86C41" w:rsidP="00A95A59">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D3.</w:t>
            </w:r>
            <w:r w:rsidRPr="00E86C41">
              <w:rPr>
                <w:rFonts w:ascii="Segoe UI" w:hAnsi="Segoe UI" w:cs="Segoe UI"/>
                <w:b/>
                <w:sz w:val="18"/>
                <w:szCs w:val="18"/>
              </w:rPr>
              <w:tab/>
              <w:t xml:space="preserve">Repair and spare parts: </w:t>
            </w:r>
            <w:r w:rsidRPr="00E86C41">
              <w:rPr>
                <w:rFonts w:ascii="Segoe UI" w:hAnsi="Segoe UI" w:cs="Segoe UI"/>
                <w:sz w:val="18"/>
                <w:szCs w:val="18"/>
              </w:rPr>
              <w:t>availability of spare parts and service kits (seals, O-rings, pistons, tip cones/ejectors) for at least five (5) years after delivery, with prices and lead times stated.</w:t>
            </w:r>
          </w:p>
          <w:p w14:paraId="37D914DF" w14:textId="77777777" w:rsidR="00E86C41" w:rsidRPr="00E86C41" w:rsidRDefault="00E86C41" w:rsidP="00E86C41">
            <w:pPr>
              <w:pStyle w:val="Heading3"/>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E. Training Requirements</w:t>
            </w:r>
          </w:p>
          <w:p w14:paraId="1E027FC9" w14:textId="77777777" w:rsidR="00E86C41" w:rsidRPr="00E86C41" w:rsidRDefault="00E86C41" w:rsidP="00E86C41">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E1.</w:t>
            </w:r>
            <w:r w:rsidRPr="00E86C41">
              <w:rPr>
                <w:rFonts w:ascii="Segoe UI" w:hAnsi="Segoe UI" w:cs="Segoe UI"/>
                <w:b/>
                <w:sz w:val="18"/>
                <w:szCs w:val="18"/>
              </w:rPr>
              <w:tab/>
              <w:t xml:space="preserve">User instruction: </w:t>
            </w:r>
            <w:r w:rsidRPr="00E86C41">
              <w:rPr>
                <w:rFonts w:ascii="Segoe UI" w:hAnsi="Segoe UI" w:cs="Segoe UI"/>
                <w:sz w:val="18"/>
                <w:szCs w:val="18"/>
              </w:rPr>
              <w:t>on-site instruction of laboratory staff on correct operation, volume setting and locking, correct pipetting technique (including pre-wetting, angle, immersion depth and dispensing speed), tip attachment and disposal, and identification of signs of malfunction such as leakage or dripping.</w:t>
            </w:r>
          </w:p>
          <w:p w14:paraId="0238E546" w14:textId="095DDDC8" w:rsidR="00E86C41" w:rsidRPr="00E86C41" w:rsidRDefault="00E86C41" w:rsidP="00AE65D0">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E2.</w:t>
            </w:r>
            <w:r w:rsidRPr="00E86C41">
              <w:rPr>
                <w:rFonts w:ascii="Segoe UI" w:hAnsi="Segoe UI" w:cs="Segoe UI"/>
                <w:b/>
                <w:sz w:val="18"/>
                <w:szCs w:val="18"/>
              </w:rPr>
              <w:tab/>
              <w:t xml:space="preserve">Maintenance instruction: </w:t>
            </w:r>
            <w:r w:rsidRPr="00E86C41">
              <w:rPr>
                <w:rFonts w:ascii="Segoe UI" w:hAnsi="Segoe UI" w:cs="Segoe UI"/>
                <w:sz w:val="18"/>
                <w:szCs w:val="18"/>
              </w:rPr>
              <w:t>instruction on routine cleaning and decontamination, dismounting of the lower part where applicable, and replacement of user-serviceable parts.</w:t>
            </w:r>
          </w:p>
          <w:p w14:paraId="5BC04F52" w14:textId="3BEAC796" w:rsidR="00E86C41" w:rsidRDefault="00E86C41" w:rsidP="00AE65D0">
            <w:pPr>
              <w:pStyle w:val="Heading3"/>
              <w:spacing w:before="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F. Accessories </w:t>
            </w:r>
            <w:r w:rsidR="00F84D36">
              <w:rPr>
                <w:rFonts w:ascii="Segoe UI" w:hAnsi="Segoe UI" w:cs="Segoe UI"/>
                <w:sz w:val="18"/>
                <w:szCs w:val="18"/>
              </w:rPr>
              <w:t xml:space="preserve">to be priced with the pipettes </w:t>
            </w:r>
          </w:p>
          <w:p w14:paraId="18A8B55D" w14:textId="6F1D0B84" w:rsidR="004D47F7" w:rsidRPr="004D47F7" w:rsidRDefault="004D47F7" w:rsidP="004D47F7">
            <w:pPr>
              <w:cnfStyle w:val="000000000000" w:firstRow="0" w:lastRow="0" w:firstColumn="0" w:lastColumn="0" w:oddVBand="0" w:evenVBand="0" w:oddHBand="0" w:evenHBand="0" w:firstRowFirstColumn="0" w:firstRowLastColumn="0" w:lastRowFirstColumn="0" w:lastRowLastColumn="0"/>
            </w:pPr>
            <w:r>
              <w:t xml:space="preserve">For every model of pipettes provide: </w:t>
            </w:r>
          </w:p>
          <w:p w14:paraId="7BAFF306" w14:textId="77777777" w:rsidR="00E86C41" w:rsidRPr="00E86C41" w:rsidRDefault="00E86C41" w:rsidP="00E86C41">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F1.</w:t>
            </w:r>
            <w:r w:rsidRPr="00E86C41">
              <w:rPr>
                <w:rFonts w:ascii="Segoe UI" w:hAnsi="Segoe UI" w:cs="Segoe UI"/>
                <w:b/>
                <w:sz w:val="18"/>
                <w:szCs w:val="18"/>
              </w:rPr>
              <w:tab/>
              <w:t xml:space="preserve">Tips: </w:t>
            </w:r>
            <w:r w:rsidRPr="00E86C41">
              <w:rPr>
                <w:rFonts w:ascii="Segoe UI" w:hAnsi="Segoe UI" w:cs="Segoe UI"/>
                <w:sz w:val="18"/>
                <w:szCs w:val="18"/>
              </w:rPr>
              <w:t>compatible disposable tips for each offered pipette shall be quoted per pack and per unit, with the reference number stated. Tip availability on the local market and confirmation of continued supply shall be declared.</w:t>
            </w:r>
          </w:p>
          <w:p w14:paraId="280B3626" w14:textId="77777777" w:rsidR="00E86C41" w:rsidRPr="00E86C41" w:rsidRDefault="00E86C41" w:rsidP="00E86C41">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F2.</w:t>
            </w:r>
            <w:r w:rsidRPr="00E86C41">
              <w:rPr>
                <w:rFonts w:ascii="Segoe UI" w:hAnsi="Segoe UI" w:cs="Segoe UI"/>
                <w:b/>
                <w:sz w:val="18"/>
                <w:szCs w:val="18"/>
              </w:rPr>
              <w:tab/>
              <w:t xml:space="preserve">Stands and racks: </w:t>
            </w:r>
            <w:r w:rsidRPr="00E86C41">
              <w:rPr>
                <w:rFonts w:ascii="Segoe UI" w:hAnsi="Segoe UI" w:cs="Segoe UI"/>
                <w:sz w:val="18"/>
                <w:szCs w:val="18"/>
              </w:rPr>
              <w:t xml:space="preserve">a pipette stand or rack (single or carousel type) shall be quoted for each </w:t>
            </w:r>
            <w:proofErr w:type="gramStart"/>
            <w:r w:rsidRPr="00E86C41">
              <w:rPr>
                <w:rFonts w:ascii="Segoe UI" w:hAnsi="Segoe UI" w:cs="Segoe UI"/>
                <w:sz w:val="18"/>
                <w:szCs w:val="18"/>
              </w:rPr>
              <w:t>work station</w:t>
            </w:r>
            <w:proofErr w:type="gramEnd"/>
            <w:r w:rsidRPr="00E86C41">
              <w:rPr>
                <w:rFonts w:ascii="Segoe UI" w:hAnsi="Segoe UI" w:cs="Segoe UI"/>
                <w:sz w:val="18"/>
                <w:szCs w:val="18"/>
              </w:rPr>
              <w:t xml:space="preserve"> where available.</w:t>
            </w:r>
          </w:p>
          <w:p w14:paraId="51292B24" w14:textId="77777777" w:rsidR="00E86C41" w:rsidRPr="00E86C41" w:rsidRDefault="00E86C41" w:rsidP="00E86C41">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F3.</w:t>
            </w:r>
            <w:r w:rsidRPr="00E86C41">
              <w:rPr>
                <w:rFonts w:ascii="Segoe UI" w:hAnsi="Segoe UI" w:cs="Segoe UI"/>
                <w:b/>
                <w:sz w:val="18"/>
                <w:szCs w:val="18"/>
              </w:rPr>
              <w:tab/>
              <w:t xml:space="preserve">Service items: </w:t>
            </w:r>
            <w:r w:rsidRPr="00E86C41">
              <w:rPr>
                <w:rFonts w:ascii="Segoe UI" w:hAnsi="Segoe UI" w:cs="Segoe UI"/>
                <w:sz w:val="18"/>
                <w:szCs w:val="18"/>
              </w:rPr>
              <w:t xml:space="preserve">the service tool and one spare set of seals/O-rings for each pipette model supplied, where </w:t>
            </w:r>
            <w:proofErr w:type="gramStart"/>
            <w:r w:rsidRPr="00E86C41">
              <w:rPr>
                <w:rFonts w:ascii="Segoe UI" w:hAnsi="Segoe UI" w:cs="Segoe UI"/>
                <w:sz w:val="18"/>
                <w:szCs w:val="18"/>
              </w:rPr>
              <w:t>user-replaceable</w:t>
            </w:r>
            <w:proofErr w:type="gramEnd"/>
            <w:r w:rsidRPr="00E86C41">
              <w:rPr>
                <w:rFonts w:ascii="Segoe UI" w:hAnsi="Segoe UI" w:cs="Segoe UI"/>
                <w:sz w:val="18"/>
                <w:szCs w:val="18"/>
              </w:rPr>
              <w:t>.</w:t>
            </w:r>
          </w:p>
          <w:p w14:paraId="3368EE07" w14:textId="77777777" w:rsidR="00E86C41" w:rsidRPr="00E86C41" w:rsidRDefault="00E86C41" w:rsidP="00E86C41">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lastRenderedPageBreak/>
              <w:t>F4.</w:t>
            </w:r>
            <w:r w:rsidRPr="00E86C41">
              <w:rPr>
                <w:rFonts w:ascii="Segoe UI" w:hAnsi="Segoe UI" w:cs="Segoe UI"/>
                <w:b/>
                <w:sz w:val="18"/>
                <w:szCs w:val="18"/>
              </w:rPr>
              <w:tab/>
              <w:t xml:space="preserve">Documentation: </w:t>
            </w:r>
            <w:r w:rsidRPr="00E86C41">
              <w:rPr>
                <w:rFonts w:ascii="Segoe UI" w:hAnsi="Segoe UI" w:cs="Segoe UI"/>
                <w:sz w:val="18"/>
                <w:szCs w:val="18"/>
              </w:rPr>
              <w:t>operating/user manual in English (printed and electronic), plus the calibration certificate of each unit.</w:t>
            </w:r>
          </w:p>
          <w:p w14:paraId="5B80563D" w14:textId="77777777" w:rsidR="00E86C41" w:rsidRPr="00E86C41" w:rsidRDefault="00E86C41" w:rsidP="00E86C41">
            <w:pPr>
              <w:spacing w:after="40"/>
              <w:ind w:left="624" w:hanging="51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sz w:val="18"/>
                <w:szCs w:val="18"/>
              </w:rPr>
              <w:t>F5.</w:t>
            </w:r>
            <w:r w:rsidRPr="00E86C41">
              <w:rPr>
                <w:rFonts w:ascii="Segoe UI" w:hAnsi="Segoe UI" w:cs="Segoe UI"/>
                <w:b/>
                <w:sz w:val="18"/>
                <w:szCs w:val="18"/>
              </w:rPr>
              <w:tab/>
              <w:t xml:space="preserve">Optional items: </w:t>
            </w:r>
            <w:r w:rsidRPr="00E86C41">
              <w:rPr>
                <w:rFonts w:ascii="Segoe UI" w:hAnsi="Segoe UI" w:cs="Segoe UI"/>
                <w:sz w:val="18"/>
                <w:szCs w:val="18"/>
              </w:rPr>
              <w:t>tip ejector variants, filters or other manufacturer accessories may be quoted as separate itemised options.</w:t>
            </w:r>
          </w:p>
          <w:p w14:paraId="766184C8" w14:textId="0549C40F" w:rsidR="00E86C41" w:rsidRPr="00E86C41" w:rsidRDefault="00AE65D0" w:rsidP="00AE65D0">
            <w:pPr>
              <w:pStyle w:val="Heading2"/>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3.</w:t>
            </w:r>
            <w:r w:rsidR="00E86C41" w:rsidRPr="00E86C41">
              <w:rPr>
                <w:rFonts w:ascii="Segoe UI" w:hAnsi="Segoe UI" w:cs="Segoe UI"/>
                <w:sz w:val="18"/>
                <w:szCs w:val="18"/>
              </w:rPr>
              <w:t>Submission Requirements</w:t>
            </w:r>
          </w:p>
          <w:p w14:paraId="162FE8E4" w14:textId="77777777" w:rsidR="00E86C41" w:rsidRPr="00E86C41" w:rsidRDefault="00E86C41" w:rsidP="00E86C41">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Suppliers shall submit:</w:t>
            </w:r>
          </w:p>
          <w:p w14:paraId="47062C99" w14:textId="77777777" w:rsidR="00E86C41" w:rsidRPr="00E86C41" w:rsidRDefault="00E86C41">
            <w:pPr>
              <w:pStyle w:val="NormalWeb"/>
              <w:numPr>
                <w:ilvl w:val="0"/>
                <w:numId w:val="37"/>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Technical datasheet and brochure</w:t>
            </w:r>
          </w:p>
          <w:p w14:paraId="52E9C525" w14:textId="77777777" w:rsidR="00E86C41" w:rsidRPr="00E86C41" w:rsidRDefault="00E86C41">
            <w:pPr>
              <w:pStyle w:val="NormalWeb"/>
              <w:numPr>
                <w:ilvl w:val="0"/>
                <w:numId w:val="37"/>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Declaration of compliance with this TOR</w:t>
            </w:r>
          </w:p>
          <w:p w14:paraId="6D3CF4EE" w14:textId="77777777" w:rsidR="00E86C41" w:rsidRPr="00E86C41" w:rsidRDefault="00E86C41">
            <w:pPr>
              <w:pStyle w:val="NormalWeb"/>
              <w:numPr>
                <w:ilvl w:val="0"/>
                <w:numId w:val="37"/>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Warranty and after-sales service details</w:t>
            </w:r>
          </w:p>
          <w:p w14:paraId="568D3C28" w14:textId="77777777" w:rsidR="00E86C41" w:rsidRPr="00E86C41" w:rsidRDefault="00E86C41">
            <w:pPr>
              <w:pStyle w:val="NormalWeb"/>
              <w:numPr>
                <w:ilvl w:val="0"/>
                <w:numId w:val="37"/>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Delivery timeline</w:t>
            </w:r>
          </w:p>
          <w:p w14:paraId="3AC0A75B" w14:textId="77777777" w:rsidR="00E86C41" w:rsidRPr="00E86C41" w:rsidRDefault="00E86C41">
            <w:pPr>
              <w:pStyle w:val="NormalWeb"/>
              <w:numPr>
                <w:ilvl w:val="0"/>
                <w:numId w:val="37"/>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References from similar installations (if available)</w:t>
            </w:r>
          </w:p>
          <w:p w14:paraId="0BE132D8" w14:textId="77777777" w:rsidR="00E86C41" w:rsidRPr="00E86C41" w:rsidRDefault="00E86C41">
            <w:pPr>
              <w:pStyle w:val="NormalWeb"/>
              <w:numPr>
                <w:ilvl w:val="0"/>
                <w:numId w:val="37"/>
              </w:numPr>
              <w:suppressAutoHyphens/>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Point-by-point compliance matrix against this TOR, quoting each clause number (A1 to F5 and the parameters of the table in Section IV.B) with the statement “comply” or “not comply” and the page reference in the technical documentation.</w:t>
            </w:r>
          </w:p>
          <w:p w14:paraId="0E468ACC" w14:textId="5A21A645" w:rsidR="00E86C41" w:rsidRPr="00A95A59" w:rsidRDefault="00E86C41">
            <w:pPr>
              <w:pStyle w:val="NormalWeb"/>
              <w:numPr>
                <w:ilvl w:val="0"/>
                <w:numId w:val="37"/>
              </w:numPr>
              <w:suppressAutoHyphens/>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Items price list of compatible tips, spare parts and service kits, and the price and turnaround time of the recalibration service.</w:t>
            </w:r>
          </w:p>
          <w:p w14:paraId="43476D21" w14:textId="020C0E0C" w:rsidR="00E86C41" w:rsidRPr="00E86C41" w:rsidRDefault="00AE65D0" w:rsidP="00AE65D0">
            <w:pPr>
              <w:pStyle w:val="Heading2"/>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4.</w:t>
            </w:r>
            <w:r w:rsidR="00E86C41" w:rsidRPr="00E86C41">
              <w:rPr>
                <w:rFonts w:ascii="Segoe UI" w:hAnsi="Segoe UI" w:cs="Segoe UI"/>
                <w:sz w:val="18"/>
                <w:szCs w:val="18"/>
              </w:rPr>
              <w:t>Evaluation Criteria</w:t>
            </w:r>
          </w:p>
          <w:p w14:paraId="53AA6341" w14:textId="25A7F5FB" w:rsidR="00D00048" w:rsidRPr="00E86C41" w:rsidRDefault="00E86C41" w:rsidP="00AE65D0">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Any vendor failing to comply with </w:t>
            </w:r>
            <w:r w:rsidRPr="00AE65D0">
              <w:rPr>
                <w:rStyle w:val="Strong"/>
                <w:rFonts w:ascii="Segoe UI" w:hAnsi="Segoe UI" w:cs="Segoe UI"/>
                <w:b w:val="0"/>
                <w:bCs w:val="0"/>
                <w:sz w:val="18"/>
                <w:szCs w:val="18"/>
              </w:rPr>
              <w:t>any technical, functional, or regulatory requirement</w:t>
            </w:r>
            <w:r w:rsidRPr="00E86C41">
              <w:rPr>
                <w:rFonts w:ascii="Segoe UI" w:hAnsi="Segoe UI" w:cs="Segoe UI"/>
                <w:sz w:val="18"/>
                <w:szCs w:val="18"/>
              </w:rPr>
              <w:t xml:space="preserve"> specified in this Terms of Reference shall be </w:t>
            </w:r>
            <w:r w:rsidRPr="00AE65D0">
              <w:rPr>
                <w:rStyle w:val="Strong"/>
                <w:rFonts w:ascii="Segoe UI" w:hAnsi="Segoe UI" w:cs="Segoe UI"/>
                <w:b w:val="0"/>
                <w:bCs w:val="0"/>
                <w:sz w:val="18"/>
                <w:szCs w:val="18"/>
              </w:rPr>
              <w:t>directly excluded from the evaluation process</w:t>
            </w:r>
            <w:r w:rsidRPr="00E86C41">
              <w:rPr>
                <w:rFonts w:ascii="Segoe UI" w:hAnsi="Segoe UI" w:cs="Segoe UI"/>
                <w:sz w:val="18"/>
                <w:szCs w:val="18"/>
              </w:rPr>
              <w:t xml:space="preserve">, and its offer shall </w:t>
            </w:r>
            <w:r w:rsidRPr="00AE65D0">
              <w:rPr>
                <w:rStyle w:val="Strong"/>
                <w:rFonts w:ascii="Segoe UI" w:hAnsi="Segoe UI" w:cs="Segoe UI"/>
                <w:b w:val="0"/>
                <w:bCs w:val="0"/>
                <w:sz w:val="18"/>
                <w:szCs w:val="18"/>
              </w:rPr>
              <w:t>not proceed to financial evaluation</w:t>
            </w:r>
            <w:r w:rsidRPr="00AE65D0">
              <w:rPr>
                <w:rFonts w:ascii="Segoe UI" w:hAnsi="Segoe UI" w:cs="Segoe UI"/>
                <w:b/>
                <w:bCs/>
                <w:sz w:val="18"/>
                <w:szCs w:val="18"/>
              </w:rPr>
              <w:t>.</w:t>
            </w:r>
          </w:p>
        </w:tc>
      </w:tr>
      <w:tr w:rsidR="00D00048" w:rsidRPr="00E86C41" w14:paraId="7ABA7078" w14:textId="77777777" w:rsidTr="00590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tcPr>
          <w:p w14:paraId="1604F5E1" w14:textId="0D2EEC7E" w:rsidR="00D00048" w:rsidRPr="00E86C41" w:rsidRDefault="0020454A" w:rsidP="00F91F4C">
            <w:pPr>
              <w:jc w:val="center"/>
              <w:rPr>
                <w:rFonts w:ascii="Segoe UI" w:hAnsi="Segoe UI" w:cs="Segoe UI"/>
                <w:sz w:val="18"/>
                <w:szCs w:val="18"/>
              </w:rPr>
            </w:pPr>
            <w:r w:rsidRPr="00E86C41">
              <w:rPr>
                <w:rFonts w:ascii="Segoe UI" w:hAnsi="Segoe UI" w:cs="Segoe UI"/>
                <w:sz w:val="18"/>
                <w:szCs w:val="18"/>
              </w:rPr>
              <w:lastRenderedPageBreak/>
              <w:t>5</w:t>
            </w:r>
          </w:p>
        </w:tc>
        <w:tc>
          <w:tcPr>
            <w:tcW w:w="0" w:type="auto"/>
            <w:vAlign w:val="center"/>
          </w:tcPr>
          <w:p w14:paraId="09EE2FBC" w14:textId="77777777" w:rsidR="00340C38" w:rsidRPr="00E86C41" w:rsidRDefault="00340C38" w:rsidP="00340C38">
            <w:pPr>
              <w:keepNext/>
              <w:suppressAutoHyphens/>
              <w:spacing w:after="10"/>
              <w:outlineLvl w:val="1"/>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bCs/>
                <w:sz w:val="18"/>
                <w:szCs w:val="18"/>
              </w:rPr>
              <w:t>Supply of Digital Laboratory Timers</w:t>
            </w:r>
          </w:p>
          <w:p w14:paraId="575978F3" w14:textId="77777777" w:rsidR="00D00048" w:rsidRPr="00E86C41" w:rsidRDefault="00D00048" w:rsidP="00D2456C">
            <w:pPr>
              <w:keepNext/>
              <w:suppressAutoHyphens/>
              <w:spacing w:after="60"/>
              <w:jc w:val="center"/>
              <w:outlineLvl w:val="1"/>
              <w:cnfStyle w:val="000000100000" w:firstRow="0" w:lastRow="0" w:firstColumn="0" w:lastColumn="0" w:oddVBand="0" w:evenVBand="0" w:oddHBand="1" w:evenHBand="0" w:firstRowFirstColumn="0" w:firstRowLastColumn="0" w:lastRowFirstColumn="0" w:lastRowLastColumn="0"/>
              <w:rPr>
                <w:rFonts w:ascii="Segoe UI" w:hAnsi="Segoe UI" w:cs="Segoe UI"/>
                <w:b/>
                <w:sz w:val="18"/>
                <w:szCs w:val="18"/>
              </w:rPr>
            </w:pPr>
          </w:p>
        </w:tc>
        <w:tc>
          <w:tcPr>
            <w:tcW w:w="8369" w:type="dxa"/>
            <w:vAlign w:val="center"/>
          </w:tcPr>
          <w:p w14:paraId="458EFDCA" w14:textId="30427987" w:rsidR="00340C38" w:rsidRPr="002A7AD7" w:rsidRDefault="00AE65D0" w:rsidP="002A7AD7">
            <w:pPr>
              <w:pStyle w:val="Heading2"/>
              <w:spacing w:before="20" w:after="10"/>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1.</w:t>
            </w:r>
            <w:r w:rsidR="00340C38" w:rsidRPr="00E86C41">
              <w:rPr>
                <w:rFonts w:ascii="Segoe UI" w:hAnsi="Segoe UI" w:cs="Segoe UI"/>
                <w:sz w:val="18"/>
                <w:szCs w:val="18"/>
              </w:rPr>
              <w:t>Objective / Scope of Work</w:t>
            </w:r>
            <w:r w:rsidR="002A7AD7">
              <w:rPr>
                <w:rFonts w:ascii="Segoe UI" w:hAnsi="Segoe UI" w:cs="Segoe UI"/>
                <w:sz w:val="18"/>
                <w:szCs w:val="18"/>
              </w:rPr>
              <w:t xml:space="preserve">: </w:t>
            </w:r>
            <w:r w:rsidR="00340C38" w:rsidRPr="002A7AD7">
              <w:rPr>
                <w:rFonts w:ascii="Segoe UI" w:hAnsi="Segoe UI" w:cs="Segoe UI"/>
                <w:b w:val="0"/>
                <w:bCs w:val="0"/>
                <w:color w:val="000000" w:themeColor="text1"/>
                <w:sz w:val="18"/>
                <w:szCs w:val="18"/>
              </w:rPr>
              <w:t>Supply of 2</w:t>
            </w:r>
            <w:r w:rsidR="002A7AD7" w:rsidRPr="002A7AD7">
              <w:rPr>
                <w:rFonts w:ascii="Segoe UI" w:hAnsi="Segoe UI" w:cs="Segoe UI"/>
                <w:b w:val="0"/>
                <w:bCs w:val="0"/>
                <w:color w:val="000000" w:themeColor="text1"/>
                <w:sz w:val="18"/>
                <w:szCs w:val="18"/>
              </w:rPr>
              <w:t>6</w:t>
            </w:r>
            <w:r w:rsidR="00340C38" w:rsidRPr="002A7AD7">
              <w:rPr>
                <w:rFonts w:ascii="Segoe UI" w:hAnsi="Segoe UI" w:cs="Segoe UI"/>
                <w:b w:val="0"/>
                <w:bCs w:val="0"/>
                <w:color w:val="000000" w:themeColor="text1"/>
                <w:sz w:val="18"/>
                <w:szCs w:val="18"/>
              </w:rPr>
              <w:t xml:space="preserve"> digital timers for all BTS branches.</w:t>
            </w:r>
            <w:r w:rsidR="00340C38" w:rsidRPr="002A7AD7">
              <w:rPr>
                <w:rFonts w:ascii="Segoe UI" w:hAnsi="Segoe UI" w:cs="Segoe UI"/>
                <w:color w:val="000000" w:themeColor="text1"/>
                <w:sz w:val="18"/>
                <w:szCs w:val="18"/>
              </w:rPr>
              <w:t xml:space="preserve"> </w:t>
            </w:r>
          </w:p>
          <w:p w14:paraId="19AAF5CB" w14:textId="28061F3C" w:rsidR="00340C38" w:rsidRPr="00E86C41" w:rsidRDefault="002A7AD7" w:rsidP="002A7AD7">
            <w:pPr>
              <w:pStyle w:val="Heading2"/>
              <w:spacing w:before="20" w:after="10"/>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2.</w:t>
            </w:r>
            <w:r w:rsidR="00340C38" w:rsidRPr="00E86C41">
              <w:rPr>
                <w:rFonts w:ascii="Segoe UI" w:hAnsi="Segoe UI" w:cs="Segoe UI"/>
                <w:sz w:val="18"/>
                <w:szCs w:val="18"/>
              </w:rPr>
              <w:t>Detailed Specifications / Requirements</w:t>
            </w:r>
          </w:p>
          <w:p w14:paraId="4EA42431" w14:textId="77777777" w:rsidR="00340C38" w:rsidRPr="00E86C41" w:rsidRDefault="00340C38" w:rsidP="00340C38">
            <w:pPr>
              <w:keepNext/>
              <w:spacing w:before="20" w:after="1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A. Functional Requirements</w:t>
            </w:r>
          </w:p>
          <w:p w14:paraId="0A0D5587" w14:textId="77777777" w:rsidR="00340C38" w:rsidRPr="00E86C41" w:rsidRDefault="00340C38" w:rsidP="00340C38">
            <w:pPr>
              <w:pStyle w:val="NormalWeb"/>
              <w:jc w:val="bot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Count-down and count-up with audible and visual alarm; hands-free mounting; user-replaceable battery; casing wipeable with alcohol and hypochlorite.</w:t>
            </w:r>
          </w:p>
          <w:p w14:paraId="3C96DAD5" w14:textId="77777777" w:rsidR="00340C38" w:rsidRPr="00E86C41" w:rsidRDefault="00340C38" w:rsidP="00340C38">
            <w:pPr>
              <w:keepNext/>
              <w:spacing w:before="20" w:after="1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B. Technical Specifications</w:t>
            </w:r>
          </w:p>
          <w:p w14:paraId="0255FF77" w14:textId="77777777" w:rsidR="00340C38" w:rsidRPr="00E86C41" w:rsidRDefault="00340C38">
            <w:pPr>
              <w:keepNext/>
              <w:numPr>
                <w:ilvl w:val="0"/>
                <w:numId w:val="34"/>
              </w:numPr>
              <w:suppressAutoHyphens/>
              <w:spacing w:before="20" w:after="1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Digital count-down / count-up, </w:t>
            </w:r>
          </w:p>
          <w:p w14:paraId="383622CA" w14:textId="77777777" w:rsidR="00340C38" w:rsidRPr="00E86C41" w:rsidRDefault="00340C38">
            <w:pPr>
              <w:keepNext/>
              <w:numPr>
                <w:ilvl w:val="0"/>
                <w:numId w:val="34"/>
              </w:numPr>
              <w:suppressAutoHyphens/>
              <w:spacing w:before="20" w:after="1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Range not less than 24 hours, displayed as </w:t>
            </w:r>
            <w:proofErr w:type="gramStart"/>
            <w:r w:rsidRPr="00E86C41">
              <w:rPr>
                <w:rFonts w:ascii="Segoe UI" w:hAnsi="Segoe UI" w:cs="Segoe UI"/>
                <w:sz w:val="18"/>
                <w:szCs w:val="18"/>
              </w:rPr>
              <w:t>hours :</w:t>
            </w:r>
            <w:proofErr w:type="gramEnd"/>
            <w:r w:rsidRPr="00E86C41">
              <w:rPr>
                <w:rFonts w:ascii="Segoe UI" w:hAnsi="Segoe UI" w:cs="Segoe UI"/>
                <w:sz w:val="18"/>
                <w:szCs w:val="18"/>
              </w:rPr>
              <w:t xml:space="preserve"> </w:t>
            </w:r>
            <w:proofErr w:type="gramStart"/>
            <w:r w:rsidRPr="00E86C41">
              <w:rPr>
                <w:rFonts w:ascii="Segoe UI" w:hAnsi="Segoe UI" w:cs="Segoe UI"/>
                <w:sz w:val="18"/>
                <w:szCs w:val="18"/>
              </w:rPr>
              <w:t>minutes :</w:t>
            </w:r>
            <w:proofErr w:type="gramEnd"/>
            <w:r w:rsidRPr="00E86C41">
              <w:rPr>
                <w:rFonts w:ascii="Segoe UI" w:hAnsi="Segoe UI" w:cs="Segoe UI"/>
                <w:sz w:val="18"/>
                <w:szCs w:val="18"/>
              </w:rPr>
              <w:t xml:space="preserve"> seconds with 1-second resolution; </w:t>
            </w:r>
          </w:p>
          <w:p w14:paraId="0FE17FD2" w14:textId="77777777" w:rsidR="00340C38" w:rsidRPr="00E86C41" w:rsidRDefault="00340C38">
            <w:pPr>
              <w:keepNext/>
              <w:numPr>
                <w:ilvl w:val="0"/>
                <w:numId w:val="34"/>
              </w:numPr>
              <w:suppressAutoHyphens/>
              <w:spacing w:before="20" w:after="1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accuracy not worse than +/- 1 second per hour; </w:t>
            </w:r>
          </w:p>
          <w:p w14:paraId="3E89AE4E" w14:textId="53D73647" w:rsidR="00340C38" w:rsidRPr="00E86C41" w:rsidRDefault="00340C38">
            <w:pPr>
              <w:keepNext/>
              <w:numPr>
                <w:ilvl w:val="0"/>
                <w:numId w:val="34"/>
              </w:numPr>
              <w:suppressAutoHyphens/>
              <w:spacing w:before="20" w:after="1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LCD digits not less than 12 mm; alarm not less than 70 dB at 1 m with visual indicator.</w:t>
            </w:r>
          </w:p>
          <w:p w14:paraId="59E650D2" w14:textId="5C6C119C" w:rsidR="00340C38" w:rsidRPr="00A95A59" w:rsidRDefault="00340C38" w:rsidP="00A95A59">
            <w:pPr>
              <w:keepNext/>
              <w:spacing w:before="20" w:after="1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D. Delivery &amp; Support</w:t>
            </w:r>
            <w:r w:rsidR="00A95A59">
              <w:rPr>
                <w:rFonts w:ascii="Segoe UI" w:hAnsi="Segoe UI" w:cs="Segoe UI"/>
                <w:b/>
                <w:bCs/>
                <w:sz w:val="18"/>
                <w:szCs w:val="18"/>
              </w:rPr>
              <w:t xml:space="preserve">: </w:t>
            </w:r>
            <w:r w:rsidRPr="00E86C41">
              <w:rPr>
                <w:rFonts w:ascii="Segoe UI" w:hAnsi="Segoe UI" w:cs="Segoe UI"/>
                <w:sz w:val="18"/>
                <w:szCs w:val="18"/>
              </w:rPr>
              <w:t>Warranty not less than 12 months; free replacement of any defective or inaccurate unit.</w:t>
            </w:r>
          </w:p>
          <w:p w14:paraId="18AC76F4" w14:textId="5B9329A2" w:rsidR="00340C38" w:rsidRPr="00A95A59" w:rsidRDefault="00340C38" w:rsidP="00A95A59">
            <w:pPr>
              <w:keepNext/>
              <w:spacing w:before="20" w:after="1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E. Training Requirements</w:t>
            </w:r>
            <w:r w:rsidR="00A95A59">
              <w:rPr>
                <w:rFonts w:ascii="Segoe UI" w:hAnsi="Segoe UI" w:cs="Segoe UI"/>
                <w:b/>
                <w:bCs/>
                <w:sz w:val="18"/>
                <w:szCs w:val="18"/>
              </w:rPr>
              <w:t xml:space="preserve">: </w:t>
            </w:r>
            <w:r w:rsidRPr="00E86C41">
              <w:rPr>
                <w:rFonts w:ascii="Segoe UI" w:hAnsi="Segoe UI" w:cs="Segoe UI"/>
                <w:sz w:val="18"/>
                <w:szCs w:val="18"/>
              </w:rPr>
              <w:t>Brief instruction at delivery on operation and battery replacement.</w:t>
            </w:r>
          </w:p>
          <w:p w14:paraId="078A569A" w14:textId="06ED6511" w:rsidR="00340C38" w:rsidRPr="00A95A59" w:rsidRDefault="00340C38" w:rsidP="00A95A59">
            <w:pPr>
              <w:keepNext/>
              <w:spacing w:before="20" w:after="1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 xml:space="preserve">F. </w:t>
            </w:r>
            <w:r w:rsidR="00A95A59" w:rsidRPr="00E86C41">
              <w:rPr>
                <w:rFonts w:ascii="Segoe UI" w:hAnsi="Segoe UI" w:cs="Segoe UI"/>
                <w:b/>
                <w:bCs/>
                <w:sz w:val="18"/>
                <w:szCs w:val="18"/>
              </w:rPr>
              <w:t>Accessories</w:t>
            </w:r>
            <w:r w:rsidR="00A95A59">
              <w:rPr>
                <w:rFonts w:ascii="Segoe UI" w:hAnsi="Segoe UI" w:cs="Segoe UI"/>
                <w:b/>
                <w:bCs/>
                <w:sz w:val="18"/>
                <w:szCs w:val="18"/>
              </w:rPr>
              <w:t xml:space="preserve">: </w:t>
            </w:r>
            <w:r w:rsidRPr="00E86C41">
              <w:rPr>
                <w:rFonts w:ascii="Segoe UI" w:hAnsi="Segoe UI" w:cs="Segoe UI"/>
                <w:sz w:val="18"/>
                <w:szCs w:val="18"/>
              </w:rPr>
              <w:t>One spare battery per unit and instructions for use.</w:t>
            </w:r>
          </w:p>
          <w:p w14:paraId="7DA23353" w14:textId="41651FC2" w:rsidR="00340C38" w:rsidRPr="00E86C41" w:rsidRDefault="002A7AD7" w:rsidP="002A7AD7">
            <w:pPr>
              <w:pStyle w:val="Heading2"/>
              <w:spacing w:before="20" w:after="10"/>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3.</w:t>
            </w:r>
            <w:r w:rsidR="00340C38" w:rsidRPr="00E86C41">
              <w:rPr>
                <w:rFonts w:ascii="Segoe UI" w:hAnsi="Segoe UI" w:cs="Segoe UI"/>
                <w:sz w:val="18"/>
                <w:szCs w:val="18"/>
              </w:rPr>
              <w:t>Submission Requirements</w:t>
            </w:r>
          </w:p>
          <w:p w14:paraId="5297FDDF" w14:textId="77777777" w:rsidR="00340C38" w:rsidRPr="00E86C41" w:rsidRDefault="00340C38">
            <w:pPr>
              <w:pStyle w:val="NormalWeb"/>
              <w:numPr>
                <w:ilvl w:val="0"/>
                <w:numId w:val="35"/>
              </w:numPr>
              <w:suppressAutoHyphens/>
              <w:jc w:val="bot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Technical datasheet in English, with a compliance statement against section IV</w:t>
            </w:r>
          </w:p>
          <w:p w14:paraId="2BF344A1" w14:textId="77777777" w:rsidR="00340C38" w:rsidRPr="00E86C41" w:rsidRDefault="00340C38">
            <w:pPr>
              <w:pStyle w:val="NormalWeb"/>
              <w:numPr>
                <w:ilvl w:val="0"/>
                <w:numId w:val="35"/>
              </w:numPr>
              <w:suppressAutoHyphens/>
              <w:jc w:val="both"/>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quotation with unit price per type, warranty and lead time</w:t>
            </w:r>
          </w:p>
          <w:p w14:paraId="1E81F5AB" w14:textId="00526E23" w:rsidR="00D00048" w:rsidRPr="002A7AD7" w:rsidRDefault="002A7AD7" w:rsidP="002A7AD7">
            <w:pPr>
              <w:pStyle w:val="Heading2"/>
              <w:spacing w:before="20" w:after="10"/>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4.</w:t>
            </w:r>
            <w:r w:rsidR="00340C38" w:rsidRPr="00E86C41">
              <w:rPr>
                <w:rFonts w:ascii="Segoe UI" w:hAnsi="Segoe UI" w:cs="Segoe UI"/>
                <w:sz w:val="18"/>
                <w:szCs w:val="18"/>
              </w:rPr>
              <w:t>Evaluation Criteria</w:t>
            </w:r>
            <w:r>
              <w:rPr>
                <w:rFonts w:ascii="Segoe UI" w:hAnsi="Segoe UI" w:cs="Segoe UI"/>
                <w:sz w:val="18"/>
                <w:szCs w:val="18"/>
              </w:rPr>
              <w:t xml:space="preserve">: </w:t>
            </w:r>
            <w:r w:rsidR="00340C38" w:rsidRPr="002A7AD7">
              <w:rPr>
                <w:rFonts w:ascii="Segoe UI" w:hAnsi="Segoe UI" w:cs="Segoe UI"/>
                <w:b w:val="0"/>
                <w:bCs w:val="0"/>
                <w:color w:val="000000" w:themeColor="text1"/>
                <w:sz w:val="18"/>
                <w:szCs w:val="18"/>
              </w:rPr>
              <w:t>Any vendor failing to comply with any technical, functional, or regulatory requirement specified in this Terms of Reference shall be directly excluded from the evaluation process, and its offer shall not proceed to financial evaluation.</w:t>
            </w:r>
          </w:p>
        </w:tc>
      </w:tr>
      <w:tr w:rsidR="00D00048" w:rsidRPr="00E86C41" w14:paraId="04700969" w14:textId="77777777" w:rsidTr="00590B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tcPr>
          <w:p w14:paraId="5FE3E2BA" w14:textId="5C336567" w:rsidR="00D00048" w:rsidRPr="00E86C41" w:rsidRDefault="0020454A" w:rsidP="00F91F4C">
            <w:pPr>
              <w:jc w:val="center"/>
              <w:rPr>
                <w:rFonts w:ascii="Segoe UI" w:hAnsi="Segoe UI" w:cs="Segoe UI"/>
                <w:sz w:val="18"/>
                <w:szCs w:val="18"/>
              </w:rPr>
            </w:pPr>
            <w:r w:rsidRPr="00E86C41">
              <w:rPr>
                <w:rFonts w:ascii="Segoe UI" w:hAnsi="Segoe UI" w:cs="Segoe UI"/>
                <w:sz w:val="18"/>
                <w:szCs w:val="18"/>
              </w:rPr>
              <w:t>6</w:t>
            </w:r>
          </w:p>
        </w:tc>
        <w:tc>
          <w:tcPr>
            <w:tcW w:w="0" w:type="auto"/>
            <w:vAlign w:val="center"/>
          </w:tcPr>
          <w:p w14:paraId="1A205F80" w14:textId="77777777" w:rsidR="00256F95" w:rsidRPr="00E86C41" w:rsidRDefault="00256F95" w:rsidP="00256F95">
            <w:pPr>
              <w:keepNext/>
              <w:suppressAutoHyphens/>
              <w:spacing w:after="60"/>
              <w:jc w:val="center"/>
              <w:outlineLvl w:val="1"/>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bCs/>
                <w:sz w:val="18"/>
                <w:szCs w:val="18"/>
              </w:rPr>
              <w:t>Emergency Safety Shower and Eye / Face Wash Stations</w:t>
            </w:r>
          </w:p>
          <w:p w14:paraId="447DEEC2" w14:textId="77777777" w:rsidR="00D00048" w:rsidRPr="00E86C41" w:rsidRDefault="00D00048" w:rsidP="00D2456C">
            <w:pPr>
              <w:keepNext/>
              <w:suppressAutoHyphens/>
              <w:spacing w:after="60"/>
              <w:jc w:val="center"/>
              <w:outlineLvl w:val="1"/>
              <w:cnfStyle w:val="000000000000" w:firstRow="0" w:lastRow="0" w:firstColumn="0" w:lastColumn="0" w:oddVBand="0" w:evenVBand="0" w:oddHBand="0" w:evenHBand="0" w:firstRowFirstColumn="0" w:firstRowLastColumn="0" w:lastRowFirstColumn="0" w:lastRowLastColumn="0"/>
              <w:rPr>
                <w:rFonts w:ascii="Segoe UI" w:hAnsi="Segoe UI" w:cs="Segoe UI"/>
                <w:b/>
                <w:sz w:val="18"/>
                <w:szCs w:val="18"/>
              </w:rPr>
            </w:pPr>
          </w:p>
        </w:tc>
        <w:tc>
          <w:tcPr>
            <w:tcW w:w="8369" w:type="dxa"/>
            <w:vAlign w:val="center"/>
          </w:tcPr>
          <w:p w14:paraId="630143F9" w14:textId="1B75773A" w:rsidR="00256F95" w:rsidRPr="00E86C41" w:rsidRDefault="002A7AD7" w:rsidP="002A7AD7">
            <w:pPr>
              <w:pStyle w:val="Heading2"/>
              <w:spacing w:before="0"/>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1.</w:t>
            </w:r>
            <w:r w:rsidR="00256F95" w:rsidRPr="00E86C41">
              <w:rPr>
                <w:rFonts w:ascii="Segoe UI" w:hAnsi="Segoe UI" w:cs="Segoe UI"/>
                <w:sz w:val="18"/>
                <w:szCs w:val="18"/>
              </w:rPr>
              <w:t>Background / Purpose</w:t>
            </w:r>
          </w:p>
          <w:p w14:paraId="42998C50" w14:textId="77777777" w:rsidR="00256F95" w:rsidRPr="00E86C41" w:rsidRDefault="00256F95" w:rsidP="00256F95">
            <w:pPr>
              <w:spacing w:after="60"/>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This procurement is intended to provide compliant, fixed, plumbed-in emergency shower and eye / face wash station.</w:t>
            </w:r>
          </w:p>
          <w:p w14:paraId="17A89F46" w14:textId="2F16D811" w:rsidR="00256F95" w:rsidRPr="00E86C41" w:rsidRDefault="002A7AD7" w:rsidP="002A7AD7">
            <w:pPr>
              <w:pStyle w:val="Heading2"/>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2.</w:t>
            </w:r>
            <w:r w:rsidR="00256F95" w:rsidRPr="00E86C41">
              <w:rPr>
                <w:rFonts w:ascii="Segoe UI" w:hAnsi="Segoe UI" w:cs="Segoe UI"/>
                <w:sz w:val="18"/>
                <w:szCs w:val="18"/>
              </w:rPr>
              <w:t>Objective / Scope of Work</w:t>
            </w:r>
          </w:p>
          <w:p w14:paraId="3AF2FB79" w14:textId="77777777" w:rsidR="00256F95" w:rsidRPr="00E86C41" w:rsidRDefault="00256F95">
            <w:pPr>
              <w:numPr>
                <w:ilvl w:val="0"/>
                <w:numId w:val="28"/>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Supply, install, test and commission fixed emergency shower and eye/face wash stations, complete and ready for use. The supplier shall provide:</w:t>
            </w:r>
          </w:p>
          <w:p w14:paraId="16A62FE5" w14:textId="77777777" w:rsidR="00256F95" w:rsidRPr="00E86C41" w:rsidRDefault="00256F95">
            <w:pPr>
              <w:numPr>
                <w:ilvl w:val="0"/>
                <w:numId w:val="28"/>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Site survey covering water supply, pressure, drainage, space and access.</w:t>
            </w:r>
          </w:p>
          <w:p w14:paraId="00881CFE" w14:textId="77777777" w:rsidR="00256F95" w:rsidRPr="00E86C41" w:rsidRDefault="00256F95">
            <w:pPr>
              <w:numPr>
                <w:ilvl w:val="0"/>
                <w:numId w:val="28"/>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Combination units, or wall-mounted eye/face wash units where specified.</w:t>
            </w:r>
          </w:p>
          <w:p w14:paraId="00CCE39D" w14:textId="77777777" w:rsidR="00256F95" w:rsidRPr="00E86C41" w:rsidRDefault="00256F95">
            <w:pPr>
              <w:numPr>
                <w:ilvl w:val="0"/>
                <w:numId w:val="28"/>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All pipework, valves, fittings, supports, anchoring, drainage connection, signage, floor marking and minor finishing works.</w:t>
            </w:r>
          </w:p>
          <w:p w14:paraId="4F44BF60" w14:textId="77777777" w:rsidR="00256F95" w:rsidRPr="00E86C41" w:rsidRDefault="00256F95">
            <w:pPr>
              <w:numPr>
                <w:ilvl w:val="0"/>
                <w:numId w:val="28"/>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Commissioning, documentation, user training, warranty and after-sales support.</w:t>
            </w:r>
          </w:p>
          <w:p w14:paraId="1B6E93D7" w14:textId="37A40BF4" w:rsidR="00256F95" w:rsidRPr="00E86C41" w:rsidRDefault="002A7AD7" w:rsidP="002A7AD7">
            <w:pPr>
              <w:pStyle w:val="Heading2"/>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lastRenderedPageBreak/>
              <w:t>3.</w:t>
            </w:r>
            <w:r w:rsidR="00256F95" w:rsidRPr="00E86C41">
              <w:rPr>
                <w:rFonts w:ascii="Segoe UI" w:hAnsi="Segoe UI" w:cs="Segoe UI"/>
                <w:sz w:val="18"/>
                <w:szCs w:val="18"/>
              </w:rPr>
              <w:t>Detailed Specifications / Requirements</w:t>
            </w:r>
          </w:p>
          <w:p w14:paraId="7C2A4EAE" w14:textId="77777777" w:rsidR="00256F95" w:rsidRPr="00E86C41" w:rsidRDefault="00256F95">
            <w:pPr>
              <w:keepNext/>
              <w:numPr>
                <w:ilvl w:val="0"/>
                <w:numId w:val="29"/>
              </w:numPr>
              <w:suppressAutoHyphens/>
              <w:spacing w:before="200" w:after="60"/>
              <w:outlineLvl w:val="3"/>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Functional Requirements</w:t>
            </w:r>
          </w:p>
          <w:p w14:paraId="7E197686" w14:textId="77777777" w:rsidR="00256F95" w:rsidRPr="00E86C41" w:rsidRDefault="00256F95">
            <w:pPr>
              <w:pStyle w:val="ListBullet1"/>
              <w:numPr>
                <w:ilvl w:val="0"/>
                <w:numId w:val="30"/>
              </w:num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Compliance with the latest ANSI/ISEA Z358.1. EN 15154 is acceptable only if ANSI flow requirements are met.</w:t>
            </w:r>
          </w:p>
          <w:p w14:paraId="31E4E2B3" w14:textId="77777777" w:rsidR="00256F95" w:rsidRPr="00E86C41" w:rsidRDefault="00256F95">
            <w:pPr>
              <w:pStyle w:val="ListBullet1"/>
              <w:numPr>
                <w:ilvl w:val="0"/>
                <w:numId w:val="30"/>
              </w:num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Shower and eye/face wash shall operate independently and simultaneously at the required flow.</w:t>
            </w:r>
          </w:p>
          <w:p w14:paraId="34D9B5C9" w14:textId="77777777" w:rsidR="00256F95" w:rsidRPr="00E86C41" w:rsidRDefault="00256F95">
            <w:pPr>
              <w:pStyle w:val="ListBullet1"/>
              <w:numPr>
                <w:ilvl w:val="0"/>
                <w:numId w:val="30"/>
              </w:num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Valves shall activate in one second or less, remain open without hand use, and require deliberate closure.</w:t>
            </w:r>
          </w:p>
          <w:p w14:paraId="1F1FA1CF" w14:textId="77777777" w:rsidR="00256F95" w:rsidRPr="00E86C41" w:rsidRDefault="00256F95">
            <w:pPr>
              <w:pStyle w:val="ListBullet1"/>
              <w:numPr>
                <w:ilvl w:val="0"/>
                <w:numId w:val="30"/>
              </w:num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Potable, tepid flushing fluid (16–38 °C) shall be available continuously for at least 15 minutes.</w:t>
            </w:r>
          </w:p>
          <w:p w14:paraId="1B8F481C" w14:textId="77777777" w:rsidR="00256F95" w:rsidRPr="00E86C41" w:rsidRDefault="00256F95">
            <w:pPr>
              <w:pStyle w:val="ListBullet1"/>
              <w:numPr>
                <w:ilvl w:val="0"/>
                <w:numId w:val="30"/>
              </w:num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The unit shall be accessible within 10 seconds, on the same level, through a clear and well-lit path.</w:t>
            </w:r>
          </w:p>
          <w:p w14:paraId="62CE1FB4" w14:textId="77777777" w:rsidR="00256F95" w:rsidRPr="00E86C41" w:rsidRDefault="00256F95">
            <w:pPr>
              <w:pStyle w:val="ListBullet1"/>
              <w:numPr>
                <w:ilvl w:val="0"/>
                <w:numId w:val="30"/>
              </w:num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The design shall allow weekly activation testing without flooding the area.</w:t>
            </w:r>
          </w:p>
          <w:p w14:paraId="18A32BD0" w14:textId="77777777" w:rsidR="00256F95" w:rsidRPr="00E86C41" w:rsidRDefault="00256F95">
            <w:pPr>
              <w:keepNext/>
              <w:numPr>
                <w:ilvl w:val="0"/>
                <w:numId w:val="29"/>
              </w:numPr>
              <w:suppressAutoHyphens/>
              <w:spacing w:before="200" w:after="60"/>
              <w:outlineLvl w:val="3"/>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lang w:val="fr-FR"/>
              </w:rPr>
            </w:pPr>
            <w:proofErr w:type="spellStart"/>
            <w:r w:rsidRPr="00E86C41">
              <w:rPr>
                <w:rFonts w:ascii="Segoe UI" w:hAnsi="Segoe UI" w:cs="Segoe UI"/>
                <w:b/>
                <w:bCs/>
                <w:sz w:val="18"/>
                <w:szCs w:val="18"/>
                <w:lang w:val="fr-FR"/>
              </w:rPr>
              <w:t>Technical</w:t>
            </w:r>
            <w:proofErr w:type="spellEnd"/>
            <w:r w:rsidRPr="00E86C41">
              <w:rPr>
                <w:rFonts w:ascii="Segoe UI" w:hAnsi="Segoe UI" w:cs="Segoe UI"/>
                <w:b/>
                <w:bCs/>
                <w:sz w:val="18"/>
                <w:szCs w:val="18"/>
                <w:lang w:val="fr-FR"/>
              </w:rPr>
              <w:t xml:space="preserve"> </w:t>
            </w:r>
            <w:proofErr w:type="spellStart"/>
            <w:r w:rsidRPr="00E86C41">
              <w:rPr>
                <w:rFonts w:ascii="Segoe UI" w:hAnsi="Segoe UI" w:cs="Segoe UI"/>
                <w:b/>
                <w:bCs/>
                <w:sz w:val="18"/>
                <w:szCs w:val="18"/>
                <w:lang w:val="fr-FR"/>
              </w:rPr>
              <w:t>Specifications</w:t>
            </w:r>
            <w:proofErr w:type="spellEnd"/>
          </w:p>
          <w:tbl>
            <w:tblPr>
              <w:tblW w:w="7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5557"/>
            </w:tblGrid>
            <w:tr w:rsidR="00256F95" w:rsidRPr="00E86C41" w14:paraId="0735FD27" w14:textId="77777777" w:rsidTr="00644F7F">
              <w:trPr>
                <w:trHeight w:val="58"/>
                <w:jc w:val="center"/>
              </w:trPr>
              <w:tc>
                <w:tcPr>
                  <w:tcW w:w="2020" w:type="dxa"/>
                  <w:vAlign w:val="center"/>
                </w:tcPr>
                <w:p w14:paraId="46D481DC"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b/>
                      <w:sz w:val="18"/>
                      <w:szCs w:val="18"/>
                    </w:rPr>
                    <w:t>Parameter</w:t>
                  </w:r>
                </w:p>
              </w:tc>
              <w:tc>
                <w:tcPr>
                  <w:tcW w:w="5557" w:type="dxa"/>
                  <w:vAlign w:val="center"/>
                </w:tcPr>
                <w:p w14:paraId="6186B0B5"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b/>
                      <w:sz w:val="18"/>
                      <w:szCs w:val="18"/>
                    </w:rPr>
                    <w:t>Minimum requirement</w:t>
                  </w:r>
                </w:p>
              </w:tc>
            </w:tr>
            <w:tr w:rsidR="00256F95" w:rsidRPr="00E86C41" w14:paraId="1DCF507E" w14:textId="77777777" w:rsidTr="00644F7F">
              <w:trPr>
                <w:trHeight w:val="58"/>
                <w:jc w:val="center"/>
              </w:trPr>
              <w:tc>
                <w:tcPr>
                  <w:tcW w:w="2020" w:type="dxa"/>
                  <w:vAlign w:val="center"/>
                </w:tcPr>
                <w:p w14:paraId="3D3D7C23"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b/>
                      <w:sz w:val="18"/>
                      <w:szCs w:val="18"/>
                    </w:rPr>
                    <w:t>Configuration</w:t>
                  </w:r>
                </w:p>
              </w:tc>
              <w:tc>
                <w:tcPr>
                  <w:tcW w:w="5557" w:type="dxa"/>
                  <w:vAlign w:val="center"/>
                </w:tcPr>
                <w:p w14:paraId="7AD022AD"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sz w:val="18"/>
                      <w:szCs w:val="18"/>
                    </w:rPr>
                    <w:t>Floor-mounted combination shower and eye/face wash; wall-mounted eye/face wash where required.</w:t>
                  </w:r>
                </w:p>
              </w:tc>
            </w:tr>
            <w:tr w:rsidR="00256F95" w:rsidRPr="00E86C41" w14:paraId="1448AA4C" w14:textId="77777777" w:rsidTr="00644F7F">
              <w:trPr>
                <w:trHeight w:val="58"/>
                <w:jc w:val="center"/>
              </w:trPr>
              <w:tc>
                <w:tcPr>
                  <w:tcW w:w="2020" w:type="dxa"/>
                  <w:vAlign w:val="center"/>
                </w:tcPr>
                <w:p w14:paraId="354FBF2D"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b/>
                      <w:sz w:val="18"/>
                      <w:szCs w:val="18"/>
                    </w:rPr>
                    <w:t>Shower flow</w:t>
                  </w:r>
                </w:p>
              </w:tc>
              <w:tc>
                <w:tcPr>
                  <w:tcW w:w="5557" w:type="dxa"/>
                  <w:vAlign w:val="center"/>
                </w:tcPr>
                <w:p w14:paraId="4F65ED2D"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sz w:val="18"/>
                      <w:szCs w:val="18"/>
                    </w:rPr>
                    <w:t>≥75.7 L/min at 207 kPa, sustained for ≥15 min.</w:t>
                  </w:r>
                </w:p>
              </w:tc>
            </w:tr>
            <w:tr w:rsidR="00256F95" w:rsidRPr="00E86C41" w14:paraId="21295EE3" w14:textId="77777777" w:rsidTr="00644F7F">
              <w:trPr>
                <w:trHeight w:val="513"/>
                <w:jc w:val="center"/>
              </w:trPr>
              <w:tc>
                <w:tcPr>
                  <w:tcW w:w="2020" w:type="dxa"/>
                  <w:vAlign w:val="center"/>
                </w:tcPr>
                <w:p w14:paraId="42B9DC02"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b/>
                      <w:sz w:val="18"/>
                      <w:szCs w:val="18"/>
                    </w:rPr>
                    <w:t>Shower pattern</w:t>
                  </w:r>
                </w:p>
              </w:tc>
              <w:tc>
                <w:tcPr>
                  <w:tcW w:w="5557" w:type="dxa"/>
                  <w:vAlign w:val="center"/>
                </w:tcPr>
                <w:p w14:paraId="6F3A0D9E"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sz w:val="18"/>
                      <w:szCs w:val="18"/>
                    </w:rPr>
                    <w:t>≥50.8 cm diameter at 152.4 cm above standing surface; centre ≥40.6 cm from obstruction.</w:t>
                  </w:r>
                </w:p>
              </w:tc>
            </w:tr>
            <w:tr w:rsidR="00256F95" w:rsidRPr="00E86C41" w14:paraId="495E47B9" w14:textId="77777777" w:rsidTr="00644F7F">
              <w:trPr>
                <w:trHeight w:val="58"/>
                <w:jc w:val="center"/>
              </w:trPr>
              <w:tc>
                <w:tcPr>
                  <w:tcW w:w="2020" w:type="dxa"/>
                  <w:vAlign w:val="center"/>
                </w:tcPr>
                <w:p w14:paraId="4B29E0F0"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b/>
                      <w:sz w:val="18"/>
                      <w:szCs w:val="18"/>
                    </w:rPr>
                    <w:t>Shower head</w:t>
                  </w:r>
                </w:p>
              </w:tc>
              <w:tc>
                <w:tcPr>
                  <w:tcW w:w="5557" w:type="dxa"/>
                  <w:vAlign w:val="center"/>
                </w:tcPr>
                <w:p w14:paraId="20A7330D"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sz w:val="18"/>
                      <w:szCs w:val="18"/>
                    </w:rPr>
                    <w:t>≥254 mm, corrosion-resistant; mounted 208–244 cm above floor.</w:t>
                  </w:r>
                </w:p>
              </w:tc>
            </w:tr>
            <w:tr w:rsidR="00256F95" w:rsidRPr="00E86C41" w14:paraId="0CE3DD61" w14:textId="77777777" w:rsidTr="00644F7F">
              <w:trPr>
                <w:trHeight w:val="58"/>
                <w:jc w:val="center"/>
              </w:trPr>
              <w:tc>
                <w:tcPr>
                  <w:tcW w:w="2020" w:type="dxa"/>
                  <w:vAlign w:val="center"/>
                </w:tcPr>
                <w:p w14:paraId="40F2616B"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b/>
                      <w:sz w:val="18"/>
                      <w:szCs w:val="18"/>
                    </w:rPr>
                    <w:t>Eye/face wash flow</w:t>
                  </w:r>
                </w:p>
              </w:tc>
              <w:tc>
                <w:tcPr>
                  <w:tcW w:w="5557" w:type="dxa"/>
                  <w:vAlign w:val="center"/>
                </w:tcPr>
                <w:p w14:paraId="2D901E37"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sz w:val="18"/>
                      <w:szCs w:val="18"/>
                    </w:rPr>
                    <w:t>≥11.4 L/min at 207 kPa for ≥15 min. Eyewash-only: ≥1.5 L/min.</w:t>
                  </w:r>
                </w:p>
              </w:tc>
            </w:tr>
            <w:tr w:rsidR="00256F95" w:rsidRPr="00E86C41" w14:paraId="2CEF98E8" w14:textId="77777777" w:rsidTr="00644F7F">
              <w:trPr>
                <w:trHeight w:val="58"/>
                <w:jc w:val="center"/>
              </w:trPr>
              <w:tc>
                <w:tcPr>
                  <w:tcW w:w="2020" w:type="dxa"/>
                  <w:vAlign w:val="center"/>
                </w:tcPr>
                <w:p w14:paraId="1CB08AF6"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b/>
                      <w:sz w:val="18"/>
                      <w:szCs w:val="18"/>
                    </w:rPr>
                    <w:t>Eye/face wash</w:t>
                  </w:r>
                </w:p>
              </w:tc>
              <w:tc>
                <w:tcPr>
                  <w:tcW w:w="5557" w:type="dxa"/>
                  <w:vAlign w:val="center"/>
                </w:tcPr>
                <w:p w14:paraId="3BCFC61A"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sz w:val="18"/>
                      <w:szCs w:val="18"/>
                    </w:rPr>
                    <w:t>Twin soft-flow heads with automatic dust covers; height 83.8–114.3 cm; ≥15.3 cm from obstruction.</w:t>
                  </w:r>
                </w:p>
              </w:tc>
            </w:tr>
            <w:tr w:rsidR="00256F95" w:rsidRPr="00E86C41" w14:paraId="34526EF3" w14:textId="77777777" w:rsidTr="00644F7F">
              <w:trPr>
                <w:trHeight w:val="501"/>
                <w:jc w:val="center"/>
              </w:trPr>
              <w:tc>
                <w:tcPr>
                  <w:tcW w:w="2020" w:type="dxa"/>
                  <w:vAlign w:val="center"/>
                </w:tcPr>
                <w:p w14:paraId="7EC9BE5D"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b/>
                      <w:sz w:val="18"/>
                      <w:szCs w:val="18"/>
                    </w:rPr>
                    <w:t>Valves/actuators</w:t>
                  </w:r>
                </w:p>
              </w:tc>
              <w:tc>
                <w:tcPr>
                  <w:tcW w:w="5557" w:type="dxa"/>
                  <w:vAlign w:val="center"/>
                </w:tcPr>
                <w:p w14:paraId="1C98FDEF"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sz w:val="18"/>
                      <w:szCs w:val="18"/>
                    </w:rPr>
                    <w:t>Corrosion-resistant, stay-open, one-step activation; operable by closed fist or forearm.</w:t>
                  </w:r>
                </w:p>
              </w:tc>
            </w:tr>
            <w:tr w:rsidR="00256F95" w:rsidRPr="00E86C41" w14:paraId="3C336A91" w14:textId="77777777" w:rsidTr="00644F7F">
              <w:trPr>
                <w:trHeight w:val="513"/>
                <w:jc w:val="center"/>
              </w:trPr>
              <w:tc>
                <w:tcPr>
                  <w:tcW w:w="2020" w:type="dxa"/>
                  <w:vAlign w:val="center"/>
                </w:tcPr>
                <w:p w14:paraId="597731CC"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b/>
                      <w:sz w:val="18"/>
                      <w:szCs w:val="18"/>
                    </w:rPr>
                    <w:t>Water supply</w:t>
                  </w:r>
                </w:p>
              </w:tc>
              <w:tc>
                <w:tcPr>
                  <w:tcW w:w="5557" w:type="dxa"/>
                  <w:vAlign w:val="center"/>
                </w:tcPr>
                <w:p w14:paraId="4CBE50ED"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sz w:val="18"/>
                      <w:szCs w:val="18"/>
                    </w:rPr>
                    <w:t>Sized to maintain required simultaneous flow; operating range 207–689 kPa.</w:t>
                  </w:r>
                </w:p>
              </w:tc>
            </w:tr>
            <w:tr w:rsidR="00256F95" w:rsidRPr="00E86C41" w14:paraId="7977C829" w14:textId="77777777" w:rsidTr="00644F7F">
              <w:trPr>
                <w:trHeight w:val="501"/>
                <w:jc w:val="center"/>
              </w:trPr>
              <w:tc>
                <w:tcPr>
                  <w:tcW w:w="2020" w:type="dxa"/>
                  <w:vAlign w:val="center"/>
                </w:tcPr>
                <w:p w14:paraId="1B8C07AE"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b/>
                      <w:sz w:val="18"/>
                      <w:szCs w:val="18"/>
                    </w:rPr>
                    <w:t>Temperature</w:t>
                  </w:r>
                </w:p>
              </w:tc>
              <w:tc>
                <w:tcPr>
                  <w:tcW w:w="5557" w:type="dxa"/>
                  <w:vAlign w:val="center"/>
                </w:tcPr>
                <w:p w14:paraId="660F713B"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sz w:val="18"/>
                      <w:szCs w:val="18"/>
                    </w:rPr>
                    <w:t>16–38 °C; thermostatic mixing where hot water is available, with fail-safe cold-water bypass.</w:t>
                  </w:r>
                </w:p>
              </w:tc>
            </w:tr>
            <w:tr w:rsidR="00256F95" w:rsidRPr="00E86C41" w14:paraId="113BBD7B" w14:textId="77777777" w:rsidTr="00644F7F">
              <w:trPr>
                <w:trHeight w:val="501"/>
                <w:jc w:val="center"/>
              </w:trPr>
              <w:tc>
                <w:tcPr>
                  <w:tcW w:w="2020" w:type="dxa"/>
                  <w:vAlign w:val="center"/>
                </w:tcPr>
                <w:p w14:paraId="0346C409"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b/>
                      <w:sz w:val="18"/>
                      <w:szCs w:val="18"/>
                    </w:rPr>
                    <w:t>Materials</w:t>
                  </w:r>
                </w:p>
              </w:tc>
              <w:tc>
                <w:tcPr>
                  <w:tcW w:w="5557" w:type="dxa"/>
                  <w:vAlign w:val="center"/>
                </w:tcPr>
                <w:p w14:paraId="4CDB398D"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sz w:val="18"/>
                      <w:szCs w:val="18"/>
                    </w:rPr>
                    <w:t>AISI 304/316 stainless steel structure and corrosion-resistant potable-water wetted parts.</w:t>
                  </w:r>
                </w:p>
              </w:tc>
            </w:tr>
            <w:tr w:rsidR="00256F95" w:rsidRPr="00E86C41" w14:paraId="37E13CA4" w14:textId="77777777" w:rsidTr="00644F7F">
              <w:trPr>
                <w:trHeight w:val="58"/>
                <w:jc w:val="center"/>
              </w:trPr>
              <w:tc>
                <w:tcPr>
                  <w:tcW w:w="2020" w:type="dxa"/>
                  <w:vAlign w:val="center"/>
                </w:tcPr>
                <w:p w14:paraId="3BE0C757"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b/>
                      <w:sz w:val="18"/>
                      <w:szCs w:val="18"/>
                    </w:rPr>
                    <w:t>Mounting/drainage</w:t>
                  </w:r>
                </w:p>
              </w:tc>
              <w:tc>
                <w:tcPr>
                  <w:tcW w:w="5557" w:type="dxa"/>
                  <w:vAlign w:val="center"/>
                </w:tcPr>
                <w:p w14:paraId="394C1C2A" w14:textId="77777777" w:rsidR="00256F95" w:rsidRPr="00E86C41" w:rsidRDefault="00256F95" w:rsidP="00A95A59">
                  <w:pPr>
                    <w:spacing w:after="0" w:line="240" w:lineRule="auto"/>
                    <w:rPr>
                      <w:rFonts w:ascii="Segoe UI" w:hAnsi="Segoe UI" w:cs="Segoe UI"/>
                      <w:sz w:val="18"/>
                      <w:szCs w:val="18"/>
                    </w:rPr>
                  </w:pPr>
                  <w:r w:rsidRPr="00E86C41">
                    <w:rPr>
                      <w:rFonts w:ascii="Segoe UI" w:hAnsi="Segoe UI" w:cs="Segoe UI"/>
                      <w:sz w:val="18"/>
                      <w:szCs w:val="18"/>
                    </w:rPr>
                    <w:t>Floor flange and fixings included; connect to floor drain where available, otherwise provide test funnel and hose.</w:t>
                  </w:r>
                </w:p>
              </w:tc>
            </w:tr>
            <w:tr w:rsidR="00256F95" w:rsidRPr="00E86C41" w14:paraId="7428D1BB" w14:textId="77777777" w:rsidTr="00644F7F">
              <w:trPr>
                <w:trHeight w:val="501"/>
                <w:jc w:val="center"/>
              </w:trPr>
              <w:tc>
                <w:tcPr>
                  <w:tcW w:w="2020" w:type="dxa"/>
                  <w:vAlign w:val="center"/>
                </w:tcPr>
                <w:p w14:paraId="56E0410F" w14:textId="77777777" w:rsidR="00256F95" w:rsidRPr="00E86C41" w:rsidRDefault="00256F95" w:rsidP="00256F95">
                  <w:pPr>
                    <w:spacing w:after="0" w:line="240" w:lineRule="auto"/>
                    <w:rPr>
                      <w:rFonts w:ascii="Segoe UI" w:hAnsi="Segoe UI" w:cs="Segoe UI"/>
                      <w:sz w:val="18"/>
                      <w:szCs w:val="18"/>
                    </w:rPr>
                  </w:pPr>
                  <w:r w:rsidRPr="00E86C41">
                    <w:rPr>
                      <w:rFonts w:ascii="Segoe UI" w:hAnsi="Segoe UI" w:cs="Segoe UI"/>
                      <w:b/>
                      <w:sz w:val="18"/>
                      <w:szCs w:val="18"/>
                    </w:rPr>
                    <w:t>Identification</w:t>
                  </w:r>
                </w:p>
              </w:tc>
              <w:tc>
                <w:tcPr>
                  <w:tcW w:w="5557" w:type="dxa"/>
                  <w:vAlign w:val="center"/>
                </w:tcPr>
                <w:p w14:paraId="742CC259" w14:textId="77777777" w:rsidR="00256F95" w:rsidRPr="00E86C41" w:rsidRDefault="00256F95" w:rsidP="00256F95">
                  <w:pPr>
                    <w:spacing w:after="0" w:line="240" w:lineRule="auto"/>
                    <w:rPr>
                      <w:rFonts w:ascii="Segoe UI" w:hAnsi="Segoe UI" w:cs="Segoe UI"/>
                      <w:sz w:val="18"/>
                      <w:szCs w:val="18"/>
                    </w:rPr>
                  </w:pPr>
                  <w:r w:rsidRPr="00E86C41">
                    <w:rPr>
                      <w:rFonts w:ascii="Segoe UI" w:hAnsi="Segoe UI" w:cs="Segoe UI"/>
                      <w:sz w:val="18"/>
                      <w:szCs w:val="18"/>
                    </w:rPr>
                    <w:t>High-visibility finish, ISO 7010/ANSI Z535 pictogram signage, and marked unobstructed access zone.</w:t>
                  </w:r>
                </w:p>
              </w:tc>
            </w:tr>
          </w:tbl>
          <w:p w14:paraId="5D02E772" w14:textId="77777777" w:rsidR="00256F95" w:rsidRPr="00E86C41" w:rsidRDefault="00256F95" w:rsidP="00256F95">
            <w:pPr>
              <w:keepNext/>
              <w:spacing w:before="200" w:after="60"/>
              <w:ind w:left="-360" w:firstLine="360"/>
              <w:outlineLvl w:val="3"/>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C. Documentation &amp; Compliance</w:t>
            </w:r>
          </w:p>
          <w:p w14:paraId="5375EBA3" w14:textId="77777777" w:rsidR="00256F95" w:rsidRPr="00E86C41" w:rsidRDefault="00256F95">
            <w:pPr>
              <w:pStyle w:val="ListBullet1"/>
              <w:numPr>
                <w:ilvl w:val="0"/>
                <w:numId w:val="31"/>
              </w:num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Technical datasheet, installation drawings, hydraulic requirements and applicable compliance certificates.</w:t>
            </w:r>
          </w:p>
          <w:p w14:paraId="6DDDA347" w14:textId="77777777" w:rsidR="00256F95" w:rsidRPr="00E86C41" w:rsidRDefault="00256F95">
            <w:pPr>
              <w:pStyle w:val="ListBullet1"/>
              <w:numPr>
                <w:ilvl w:val="0"/>
                <w:numId w:val="31"/>
              </w:num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Manufacturer declaration of ANSI/ISEA Z358.1 conformity and certificates for potable-water </w:t>
            </w:r>
            <w:proofErr w:type="gramStart"/>
            <w:r w:rsidRPr="00E86C41">
              <w:rPr>
                <w:rFonts w:ascii="Segoe UI" w:hAnsi="Segoe UI" w:cs="Segoe UI"/>
                <w:sz w:val="18"/>
                <w:szCs w:val="18"/>
              </w:rPr>
              <w:t>wetted</w:t>
            </w:r>
            <w:proofErr w:type="gramEnd"/>
            <w:r w:rsidRPr="00E86C41">
              <w:rPr>
                <w:rFonts w:ascii="Segoe UI" w:hAnsi="Segoe UI" w:cs="Segoe UI"/>
                <w:sz w:val="18"/>
                <w:szCs w:val="18"/>
              </w:rPr>
              <w:t xml:space="preserve"> materials.</w:t>
            </w:r>
          </w:p>
          <w:p w14:paraId="6ACDDD8A" w14:textId="77777777" w:rsidR="00256F95" w:rsidRPr="00E86C41" w:rsidRDefault="00256F95">
            <w:pPr>
              <w:pStyle w:val="ListBullet1"/>
              <w:numPr>
                <w:ilvl w:val="0"/>
                <w:numId w:val="31"/>
              </w:num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Signed commissioning report per unit recording shower and eye/face wash flow, outlet temperature, spray pattern, nozzle heights, activation/stay-open operation, 15-minute flow, travel time/distance, and calibrated instruments used.</w:t>
            </w:r>
          </w:p>
          <w:p w14:paraId="76B8F5FC" w14:textId="77777777" w:rsidR="00256F95" w:rsidRPr="00E86C41" w:rsidRDefault="00256F95">
            <w:pPr>
              <w:pStyle w:val="ListBullet1"/>
              <w:numPr>
                <w:ilvl w:val="0"/>
                <w:numId w:val="31"/>
              </w:numPr>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Operating instructions, weekly test log, annual verification protocol, inspection tag and unique serial number.</w:t>
            </w:r>
          </w:p>
          <w:p w14:paraId="11E2AB50" w14:textId="77777777" w:rsidR="00256F95" w:rsidRPr="00E86C41" w:rsidRDefault="00256F95" w:rsidP="00256F95">
            <w:pPr>
              <w:keepNext/>
              <w:spacing w:before="200" w:after="60"/>
              <w:outlineLvl w:val="3"/>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D. Maintenance &amp; Support</w:t>
            </w:r>
          </w:p>
          <w:p w14:paraId="3FD2E664" w14:textId="77777777" w:rsidR="00256F95" w:rsidRPr="00E86C41" w:rsidRDefault="00256F95">
            <w:pPr>
              <w:numPr>
                <w:ilvl w:val="0"/>
                <w:numId w:val="32"/>
              </w:numPr>
              <w:suppressAutoHyphens/>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Minimum 12-month warranty covering parts, labour and travel.</w:t>
            </w:r>
          </w:p>
          <w:p w14:paraId="18DD6B5D" w14:textId="77777777" w:rsidR="00256F95" w:rsidRPr="00E86C41" w:rsidRDefault="00256F95">
            <w:pPr>
              <w:numPr>
                <w:ilvl w:val="0"/>
                <w:numId w:val="32"/>
              </w:numPr>
              <w:suppressAutoHyphens/>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Authorized local service in Lebanon: response within 48 hours and restoration within 5 working days.</w:t>
            </w:r>
          </w:p>
          <w:p w14:paraId="016C8AE2" w14:textId="77777777" w:rsidR="00256F95" w:rsidRPr="00E86C41" w:rsidRDefault="00256F95">
            <w:pPr>
              <w:numPr>
                <w:ilvl w:val="0"/>
                <w:numId w:val="32"/>
              </w:numPr>
              <w:suppressAutoHyphens/>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Spare-parts availability for at least 10 years.</w:t>
            </w:r>
          </w:p>
          <w:p w14:paraId="3C18A724" w14:textId="77777777" w:rsidR="00256F95" w:rsidRPr="00E86C41" w:rsidRDefault="00256F95">
            <w:pPr>
              <w:numPr>
                <w:ilvl w:val="0"/>
                <w:numId w:val="32"/>
              </w:numPr>
              <w:suppressAutoHyphens/>
              <w:spacing w:after="4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lastRenderedPageBreak/>
              <w:t>Two preventive-maintenance and full compliance-verification visit during the warranty period, with report.</w:t>
            </w:r>
          </w:p>
          <w:p w14:paraId="18D0DBE9" w14:textId="77777777" w:rsidR="00256F95" w:rsidRPr="00E86C41" w:rsidRDefault="00256F95">
            <w:pPr>
              <w:pStyle w:val="NormalWeb"/>
              <w:numPr>
                <w:ilvl w:val="0"/>
                <w:numId w:val="32"/>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lang w:bidi="ar-LB"/>
              </w:rPr>
              <w:t>Separate quotation for post-warranty annual maintenance and verification.</w:t>
            </w:r>
          </w:p>
          <w:p w14:paraId="202C280C" w14:textId="77777777" w:rsidR="00256F95" w:rsidRPr="00E86C41" w:rsidRDefault="00256F95" w:rsidP="00256F95">
            <w:pPr>
              <w:keepNext/>
              <w:spacing w:before="200" w:after="60"/>
              <w:outlineLvl w:val="3"/>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E. Training Requirements</w:t>
            </w:r>
          </w:p>
          <w:p w14:paraId="5909188B" w14:textId="77777777" w:rsidR="00256F95" w:rsidRPr="00E86C41" w:rsidRDefault="00256F95" w:rsidP="00B10549">
            <w:pPr>
              <w:pStyle w:val="NormalWeb"/>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On-site training </w:t>
            </w:r>
            <w:proofErr w:type="gramStart"/>
            <w:r w:rsidRPr="00E86C41">
              <w:rPr>
                <w:rFonts w:ascii="Segoe UI" w:hAnsi="Segoe UI" w:cs="Segoe UI"/>
                <w:sz w:val="18"/>
                <w:szCs w:val="18"/>
              </w:rPr>
              <w:t>shall</w:t>
            </w:r>
            <w:proofErr w:type="gramEnd"/>
            <w:r w:rsidRPr="00E86C41">
              <w:rPr>
                <w:rFonts w:ascii="Segoe UI" w:hAnsi="Segoe UI" w:cs="Segoe UI"/>
                <w:sz w:val="18"/>
                <w:szCs w:val="18"/>
              </w:rPr>
              <w:t xml:space="preserve"> be delivered at </w:t>
            </w:r>
            <w:proofErr w:type="gramStart"/>
            <w:r w:rsidRPr="00E86C41">
              <w:rPr>
                <w:rFonts w:ascii="Segoe UI" w:hAnsi="Segoe UI" w:cs="Segoe UI"/>
                <w:sz w:val="18"/>
                <w:szCs w:val="18"/>
              </w:rPr>
              <w:t>handover</w:t>
            </w:r>
            <w:proofErr w:type="gramEnd"/>
            <w:r w:rsidRPr="00E86C41">
              <w:rPr>
                <w:rFonts w:ascii="Segoe UI" w:hAnsi="Segoe UI" w:cs="Segoe UI"/>
                <w:sz w:val="18"/>
                <w:szCs w:val="18"/>
              </w:rPr>
              <w:t>, at no additional cost.</w:t>
            </w:r>
          </w:p>
          <w:p w14:paraId="4CFF7193" w14:textId="77777777" w:rsidR="00256F95" w:rsidRPr="00E86C41" w:rsidRDefault="00256F95" w:rsidP="00256F95">
            <w:pPr>
              <w:keepNext/>
              <w:spacing w:before="200" w:after="60"/>
              <w:outlineLvl w:val="3"/>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F. Accessories</w:t>
            </w:r>
          </w:p>
          <w:p w14:paraId="7EB4EF83" w14:textId="77777777" w:rsidR="00256F95" w:rsidRPr="00E86C41" w:rsidRDefault="00256F95" w:rsidP="00B10549">
            <w:pPr>
              <w:spacing w:after="60"/>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The following shall be included in the offer, itemised and priced:</w:t>
            </w:r>
          </w:p>
          <w:p w14:paraId="7E556FFE" w14:textId="77777777" w:rsidR="00256F95" w:rsidRPr="00E86C41" w:rsidRDefault="00256F95">
            <w:pPr>
              <w:pStyle w:val="NormalWeb"/>
              <w:numPr>
                <w:ilvl w:val="0"/>
                <w:numId w:val="39"/>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Test kit: flow measurement gauge or graduated test cup, drain funnel with hose for the shower, and inspection tag holder.</w:t>
            </w:r>
          </w:p>
          <w:p w14:paraId="2EB669C5" w14:textId="77777777" w:rsidR="00256F95" w:rsidRPr="00E86C41" w:rsidRDefault="00256F95">
            <w:pPr>
              <w:pStyle w:val="NormalWeb"/>
              <w:numPr>
                <w:ilvl w:val="0"/>
                <w:numId w:val="39"/>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Dust covers for eyewash nozzles (minimum one spare set per unit).</w:t>
            </w:r>
          </w:p>
          <w:p w14:paraId="27048635" w14:textId="77777777" w:rsidR="00256F95" w:rsidRPr="00E86C41" w:rsidRDefault="00256F95">
            <w:pPr>
              <w:pStyle w:val="NormalWeb"/>
              <w:numPr>
                <w:ilvl w:val="0"/>
                <w:numId w:val="39"/>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Identification signage per unit (wall or ceiling mounted, pictogram type) and floor marking tape or paint to demarcate the unobstructed access zone.</w:t>
            </w:r>
          </w:p>
          <w:p w14:paraId="765337E7" w14:textId="50F439CA" w:rsidR="00256F95" w:rsidRPr="00E86C41" w:rsidRDefault="002A7AD7" w:rsidP="002A7AD7">
            <w:pPr>
              <w:pStyle w:val="Heading2"/>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4.</w:t>
            </w:r>
            <w:r w:rsidR="00256F95" w:rsidRPr="00E86C41">
              <w:rPr>
                <w:rFonts w:ascii="Segoe UI" w:hAnsi="Segoe UI" w:cs="Segoe UI"/>
                <w:sz w:val="18"/>
                <w:szCs w:val="18"/>
              </w:rPr>
              <w:t>Submission Requirements</w:t>
            </w:r>
          </w:p>
          <w:p w14:paraId="71949692" w14:textId="77777777" w:rsidR="00256F95" w:rsidRPr="00E86C41" w:rsidRDefault="00256F95" w:rsidP="00256F95">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Suppliers shall submit:</w:t>
            </w:r>
          </w:p>
          <w:p w14:paraId="6C615067" w14:textId="77777777" w:rsidR="00256F95" w:rsidRPr="00E86C41" w:rsidRDefault="00256F95">
            <w:pPr>
              <w:pStyle w:val="NormalWeb"/>
              <w:numPr>
                <w:ilvl w:val="0"/>
                <w:numId w:val="33"/>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Technical datasheet and brochure of the offered model, in English</w:t>
            </w:r>
          </w:p>
          <w:p w14:paraId="6C5678E0" w14:textId="77777777" w:rsidR="00256F95" w:rsidRPr="00E86C41" w:rsidRDefault="00256F95">
            <w:pPr>
              <w:pStyle w:val="NormalWeb"/>
              <w:numPr>
                <w:ilvl w:val="0"/>
                <w:numId w:val="33"/>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Point-by-point compliance statement against every parameter in section IV, stating the value achieved and the datasheet page reference</w:t>
            </w:r>
          </w:p>
          <w:p w14:paraId="4C681426" w14:textId="77777777" w:rsidR="00256F95" w:rsidRPr="00E86C41" w:rsidRDefault="00256F95">
            <w:pPr>
              <w:pStyle w:val="NormalWeb"/>
              <w:numPr>
                <w:ilvl w:val="0"/>
                <w:numId w:val="33"/>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ANSI/ISEA Z358.1 (or EN 15154) compliance certificate and third-party test report</w:t>
            </w:r>
          </w:p>
          <w:p w14:paraId="4FD9C980" w14:textId="77777777" w:rsidR="00256F95" w:rsidRPr="00E86C41" w:rsidRDefault="00256F95">
            <w:pPr>
              <w:pStyle w:val="NormalWeb"/>
              <w:numPr>
                <w:ilvl w:val="0"/>
                <w:numId w:val="33"/>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Dimensional and installation drawings, and hydraulic requirements (flow and pressure)</w:t>
            </w:r>
          </w:p>
          <w:p w14:paraId="71140937" w14:textId="77777777" w:rsidR="00256F95" w:rsidRPr="00E86C41" w:rsidRDefault="00256F95">
            <w:pPr>
              <w:pStyle w:val="NormalWeb"/>
              <w:numPr>
                <w:ilvl w:val="0"/>
                <w:numId w:val="33"/>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Confirmation that a site survey has been carried out, with any site-specific requirements identified</w:t>
            </w:r>
          </w:p>
          <w:p w14:paraId="28B27B64" w14:textId="77777777" w:rsidR="00256F95" w:rsidRPr="00E86C41" w:rsidRDefault="00256F95">
            <w:pPr>
              <w:pStyle w:val="NormalWeb"/>
              <w:numPr>
                <w:ilvl w:val="0"/>
                <w:numId w:val="33"/>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Warranty terms and after-sales service details, including the name and contact of the local service team</w:t>
            </w:r>
          </w:p>
          <w:p w14:paraId="62348145" w14:textId="77777777" w:rsidR="00256F95" w:rsidRPr="00E86C41" w:rsidRDefault="00256F95">
            <w:pPr>
              <w:pStyle w:val="NormalWeb"/>
              <w:numPr>
                <w:ilvl w:val="0"/>
                <w:numId w:val="33"/>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Recommended spare parts list with unit prices, and a priced post-warranty maintenance contract</w:t>
            </w:r>
          </w:p>
          <w:p w14:paraId="13501B05" w14:textId="77777777" w:rsidR="00256F95" w:rsidRPr="00E86C41" w:rsidRDefault="00256F95">
            <w:pPr>
              <w:pStyle w:val="NormalWeb"/>
              <w:numPr>
                <w:ilvl w:val="0"/>
                <w:numId w:val="33"/>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Calibration certificates of the instruments to be used for performance verification</w:t>
            </w:r>
          </w:p>
          <w:p w14:paraId="03295853" w14:textId="77777777" w:rsidR="00256F95" w:rsidRPr="00E86C41" w:rsidRDefault="00256F95">
            <w:pPr>
              <w:pStyle w:val="NormalWeb"/>
              <w:numPr>
                <w:ilvl w:val="0"/>
                <w:numId w:val="33"/>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Delivery, installation and commissioning timeline</w:t>
            </w:r>
          </w:p>
          <w:p w14:paraId="642E22E5" w14:textId="77777777" w:rsidR="00256F95" w:rsidRPr="00E86C41" w:rsidRDefault="00256F95">
            <w:pPr>
              <w:pStyle w:val="NormalWeb"/>
              <w:numPr>
                <w:ilvl w:val="0"/>
                <w:numId w:val="33"/>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Financial quotation, clearly </w:t>
            </w:r>
            <w:proofErr w:type="spellStart"/>
            <w:r w:rsidRPr="00E86C41">
              <w:rPr>
                <w:rFonts w:ascii="Segoe UI" w:hAnsi="Segoe UI" w:cs="Segoe UI"/>
                <w:sz w:val="18"/>
                <w:szCs w:val="18"/>
              </w:rPr>
              <w:t>itemised</w:t>
            </w:r>
            <w:proofErr w:type="spellEnd"/>
            <w:r w:rsidRPr="00E86C41">
              <w:rPr>
                <w:rFonts w:ascii="Segoe UI" w:hAnsi="Segoe UI" w:cs="Segoe UI"/>
                <w:sz w:val="18"/>
                <w:szCs w:val="18"/>
              </w:rPr>
              <w:t xml:space="preserve"> per location and per unit, with accessories priced separately</w:t>
            </w:r>
          </w:p>
          <w:p w14:paraId="58FD949E" w14:textId="77777777" w:rsidR="00256F95" w:rsidRPr="00E86C41" w:rsidRDefault="00256F95">
            <w:pPr>
              <w:pStyle w:val="NormalWeb"/>
              <w:numPr>
                <w:ilvl w:val="0"/>
                <w:numId w:val="33"/>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References from similar installations (if available)</w:t>
            </w:r>
          </w:p>
          <w:p w14:paraId="133B51AF" w14:textId="77777777" w:rsidR="00256F95" w:rsidRPr="00E86C41" w:rsidRDefault="00256F95">
            <w:pPr>
              <w:numPr>
                <w:ilvl w:val="0"/>
                <w:numId w:val="33"/>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bCs/>
                <w:sz w:val="18"/>
                <w:szCs w:val="18"/>
              </w:rPr>
              <w:t>Completed LRC BTS Supplier Qualification Form:</w:t>
            </w:r>
            <w:r w:rsidRPr="00E86C41">
              <w:rPr>
                <w:rFonts w:ascii="Segoe UI" w:hAnsi="Segoe UI" w:cs="Segoe UI"/>
                <w:sz w:val="18"/>
                <w:szCs w:val="18"/>
              </w:rPr>
              <w:t xml:space="preserve"> The official form must be fully completed, signed, and stamped.</w:t>
            </w:r>
          </w:p>
          <w:p w14:paraId="2E3D659D" w14:textId="118753C9" w:rsidR="00D00048" w:rsidRPr="002A7AD7" w:rsidRDefault="002A7AD7" w:rsidP="002A7AD7">
            <w:pPr>
              <w:pStyle w:val="Heading2"/>
              <w:spacing w:before="0"/>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5.</w:t>
            </w:r>
            <w:r w:rsidR="00256F95" w:rsidRPr="00E86C41">
              <w:rPr>
                <w:rFonts w:ascii="Segoe UI" w:hAnsi="Segoe UI" w:cs="Segoe UI"/>
                <w:sz w:val="18"/>
                <w:szCs w:val="18"/>
              </w:rPr>
              <w:t xml:space="preserve">Evaluation </w:t>
            </w:r>
            <w:r w:rsidRPr="00E86C41">
              <w:rPr>
                <w:rFonts w:ascii="Segoe UI" w:hAnsi="Segoe UI" w:cs="Segoe UI"/>
                <w:sz w:val="18"/>
                <w:szCs w:val="18"/>
              </w:rPr>
              <w:t>Criteria:</w:t>
            </w:r>
            <w:r>
              <w:rPr>
                <w:rFonts w:ascii="Segoe UI" w:hAnsi="Segoe UI" w:cs="Segoe UI"/>
                <w:sz w:val="18"/>
                <w:szCs w:val="18"/>
              </w:rPr>
              <w:t xml:space="preserve"> </w:t>
            </w:r>
            <w:r w:rsidR="00256F95" w:rsidRPr="002A7AD7">
              <w:rPr>
                <w:rFonts w:ascii="Segoe UI" w:hAnsi="Segoe UI" w:cs="Segoe UI"/>
                <w:b w:val="0"/>
                <w:bCs w:val="0"/>
                <w:color w:val="000000" w:themeColor="text1"/>
                <w:sz w:val="18"/>
                <w:szCs w:val="18"/>
              </w:rPr>
              <w:t>Any vendor failing to comply with any technical, functional, or regulatory requirement specified in this Terms of Reference shall be directly excluded from the evaluation process, and its offer shall not proceed to financial evaluation.</w:t>
            </w:r>
          </w:p>
        </w:tc>
      </w:tr>
      <w:tr w:rsidR="00D00048" w:rsidRPr="00E86C41" w14:paraId="777D1C8E" w14:textId="77777777" w:rsidTr="00590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tcPr>
          <w:p w14:paraId="5CDFF990" w14:textId="3AC61322" w:rsidR="00D00048" w:rsidRPr="00E86C41" w:rsidRDefault="0020454A" w:rsidP="00F91F4C">
            <w:pPr>
              <w:jc w:val="center"/>
              <w:rPr>
                <w:rFonts w:ascii="Segoe UI" w:hAnsi="Segoe UI" w:cs="Segoe UI"/>
                <w:sz w:val="18"/>
                <w:szCs w:val="18"/>
              </w:rPr>
            </w:pPr>
            <w:r w:rsidRPr="00E86C41">
              <w:rPr>
                <w:rFonts w:ascii="Segoe UI" w:hAnsi="Segoe UI" w:cs="Segoe UI"/>
                <w:sz w:val="18"/>
                <w:szCs w:val="18"/>
              </w:rPr>
              <w:lastRenderedPageBreak/>
              <w:t>7</w:t>
            </w:r>
          </w:p>
        </w:tc>
        <w:tc>
          <w:tcPr>
            <w:tcW w:w="0" w:type="auto"/>
            <w:vAlign w:val="center"/>
          </w:tcPr>
          <w:p w14:paraId="60F1AD22" w14:textId="77777777" w:rsidR="00B57D38" w:rsidRPr="00E86C41" w:rsidRDefault="00B57D38" w:rsidP="00B57D38">
            <w:pPr>
              <w:keepNext/>
              <w:suppressAutoHyphens/>
              <w:spacing w:after="60"/>
              <w:jc w:val="center"/>
              <w:outlineLvl w:val="1"/>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bCs/>
                <w:sz w:val="18"/>
                <w:szCs w:val="18"/>
              </w:rPr>
              <w:t>Automated Microplate (ELISA) Washer</w:t>
            </w:r>
          </w:p>
          <w:p w14:paraId="1775E10E" w14:textId="77777777" w:rsidR="00D00048" w:rsidRPr="00E86C41" w:rsidRDefault="00D00048" w:rsidP="00D2456C">
            <w:pPr>
              <w:keepNext/>
              <w:suppressAutoHyphens/>
              <w:spacing w:after="60"/>
              <w:jc w:val="center"/>
              <w:outlineLvl w:val="1"/>
              <w:cnfStyle w:val="000000100000" w:firstRow="0" w:lastRow="0" w:firstColumn="0" w:lastColumn="0" w:oddVBand="0" w:evenVBand="0" w:oddHBand="1" w:evenHBand="0" w:firstRowFirstColumn="0" w:firstRowLastColumn="0" w:lastRowFirstColumn="0" w:lastRowLastColumn="0"/>
              <w:rPr>
                <w:rFonts w:ascii="Segoe UI" w:hAnsi="Segoe UI" w:cs="Segoe UI"/>
                <w:b/>
                <w:sz w:val="18"/>
                <w:szCs w:val="18"/>
              </w:rPr>
            </w:pPr>
          </w:p>
        </w:tc>
        <w:tc>
          <w:tcPr>
            <w:tcW w:w="8369" w:type="dxa"/>
            <w:vAlign w:val="center"/>
          </w:tcPr>
          <w:p w14:paraId="19163887" w14:textId="58EF91A9" w:rsidR="00B57D38" w:rsidRPr="002A7AD7" w:rsidRDefault="002A7AD7" w:rsidP="002A7AD7">
            <w:pPr>
              <w:pStyle w:val="Heading2"/>
              <w:spacing w:before="0"/>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 xml:space="preserve">1. </w:t>
            </w:r>
            <w:r w:rsidR="00B57D38" w:rsidRPr="00E86C41">
              <w:rPr>
                <w:rFonts w:ascii="Segoe UI" w:hAnsi="Segoe UI" w:cs="Segoe UI"/>
                <w:sz w:val="18"/>
                <w:szCs w:val="18"/>
              </w:rPr>
              <w:t>Background / Purpose</w:t>
            </w:r>
            <w:r>
              <w:rPr>
                <w:rFonts w:ascii="Segoe UI" w:hAnsi="Segoe UI" w:cs="Segoe UI"/>
                <w:sz w:val="18"/>
                <w:szCs w:val="18"/>
              </w:rPr>
              <w:t xml:space="preserve">: </w:t>
            </w:r>
            <w:r w:rsidR="00B57D38" w:rsidRPr="002A7AD7">
              <w:rPr>
                <w:rFonts w:ascii="Segoe UI" w:hAnsi="Segoe UI" w:cs="Segoe UI"/>
                <w:b w:val="0"/>
                <w:bCs w:val="0"/>
                <w:color w:val="000000" w:themeColor="text1"/>
                <w:sz w:val="18"/>
                <w:szCs w:val="18"/>
              </w:rPr>
              <w:t>LRC BTS performs microplate ELISA testing for supplementary testing. An automated washer is required to apply the wash conditions specified in each kit insert reproducibly.</w:t>
            </w:r>
          </w:p>
          <w:p w14:paraId="0483550F" w14:textId="068561EB" w:rsidR="00B57D38" w:rsidRPr="00E86C41" w:rsidRDefault="002A7AD7" w:rsidP="002A7AD7">
            <w:pPr>
              <w:pStyle w:val="Heading2"/>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2.</w:t>
            </w:r>
            <w:r w:rsidR="00B57D38" w:rsidRPr="00E86C41">
              <w:rPr>
                <w:rFonts w:ascii="Segoe UI" w:hAnsi="Segoe UI" w:cs="Segoe UI"/>
                <w:sz w:val="18"/>
                <w:szCs w:val="18"/>
              </w:rPr>
              <w:t>Objective / Scope of Work</w:t>
            </w:r>
          </w:p>
          <w:p w14:paraId="3D62D4E6" w14:textId="6624F7E2" w:rsidR="00B57D38" w:rsidRPr="00E86C41" w:rsidRDefault="00B57D38">
            <w:pPr>
              <w:pStyle w:val="ListParagraph"/>
              <w:numPr>
                <w:ilvl w:val="0"/>
                <w:numId w:val="23"/>
              </w:numPr>
              <w:suppressAutoHyphens/>
              <w:spacing w:after="160" w:line="256" w:lineRule="auto"/>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Supply, install, qualify and commission</w:t>
            </w:r>
            <w:r w:rsidR="004D47F7">
              <w:rPr>
                <w:rFonts w:ascii="Segoe UI" w:hAnsi="Segoe UI" w:cs="Segoe UI"/>
                <w:sz w:val="18"/>
                <w:szCs w:val="18"/>
              </w:rPr>
              <w:t xml:space="preserve"> one </w:t>
            </w:r>
            <w:r w:rsidRPr="00E86C41">
              <w:rPr>
                <w:rFonts w:ascii="Segoe UI" w:hAnsi="Segoe UI" w:cs="Segoe UI"/>
                <w:sz w:val="18"/>
                <w:szCs w:val="18"/>
              </w:rPr>
              <w:t>automated 96-well microplate washe</w:t>
            </w:r>
            <w:r w:rsidR="004D47F7">
              <w:rPr>
                <w:rFonts w:ascii="Segoe UI" w:hAnsi="Segoe UI" w:cs="Segoe UI"/>
                <w:sz w:val="18"/>
                <w:szCs w:val="18"/>
              </w:rPr>
              <w:t xml:space="preserve">r </w:t>
            </w:r>
            <w:r w:rsidRPr="00E86C41">
              <w:rPr>
                <w:rFonts w:ascii="Segoe UI" w:hAnsi="Segoe UI" w:cs="Segoe UI"/>
                <w:sz w:val="18"/>
                <w:szCs w:val="18"/>
              </w:rPr>
              <w:t>complete and ready for use. The scope includes:</w:t>
            </w:r>
          </w:p>
          <w:p w14:paraId="138E5B17" w14:textId="77777777" w:rsidR="00B57D38" w:rsidRPr="00E86C41" w:rsidRDefault="00B57D38">
            <w:pPr>
              <w:pStyle w:val="ListBullet1"/>
              <w:numPr>
                <w:ilvl w:val="0"/>
                <w:numId w:val="23"/>
              </w:num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Instrument, manifolds, bottles, tubing, software/</w:t>
            </w:r>
            <w:proofErr w:type="spellStart"/>
            <w:r w:rsidRPr="00E86C41">
              <w:rPr>
                <w:rFonts w:ascii="Segoe UI" w:hAnsi="Segoe UI" w:cs="Segoe UI"/>
                <w:sz w:val="18"/>
                <w:szCs w:val="18"/>
              </w:rPr>
              <w:t>licences</w:t>
            </w:r>
            <w:proofErr w:type="spellEnd"/>
            <w:r w:rsidRPr="00E86C41">
              <w:rPr>
                <w:rFonts w:ascii="Segoe UI" w:hAnsi="Segoe UI" w:cs="Segoe UI"/>
                <w:sz w:val="18"/>
                <w:szCs w:val="18"/>
              </w:rPr>
              <w:t xml:space="preserve">, accessories, voltage </w:t>
            </w:r>
            <w:proofErr w:type="spellStart"/>
            <w:r w:rsidRPr="00E86C41">
              <w:rPr>
                <w:rFonts w:ascii="Segoe UI" w:hAnsi="Segoe UI" w:cs="Segoe UI"/>
                <w:sz w:val="18"/>
                <w:szCs w:val="18"/>
              </w:rPr>
              <w:t>stabiliser</w:t>
            </w:r>
            <w:proofErr w:type="spellEnd"/>
            <w:r w:rsidRPr="00E86C41">
              <w:rPr>
                <w:rFonts w:ascii="Segoe UI" w:hAnsi="Segoe UI" w:cs="Segoe UI"/>
                <w:sz w:val="18"/>
                <w:szCs w:val="18"/>
              </w:rPr>
              <w:t xml:space="preserve"> and UPS.</w:t>
            </w:r>
          </w:p>
          <w:p w14:paraId="57494B89" w14:textId="77777777" w:rsidR="00B57D38" w:rsidRPr="00E86C41" w:rsidRDefault="00B57D38">
            <w:pPr>
              <w:pStyle w:val="ListBullet1"/>
              <w:numPr>
                <w:ilvl w:val="0"/>
                <w:numId w:val="23"/>
              </w:num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Written compatibility with the ELISA kits in use and the existing microplate reader.</w:t>
            </w:r>
          </w:p>
          <w:p w14:paraId="31E399DE" w14:textId="77777777" w:rsidR="00B57D38" w:rsidRPr="00E86C41" w:rsidRDefault="00B57D38">
            <w:pPr>
              <w:pStyle w:val="ListBullet1"/>
              <w:numPr>
                <w:ilvl w:val="0"/>
                <w:numId w:val="23"/>
              </w:num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Installation, IQ/OQ, programming and demonstration of required wash protocols.</w:t>
            </w:r>
          </w:p>
          <w:p w14:paraId="03929DFD" w14:textId="77777777" w:rsidR="00B57D38" w:rsidRPr="00E86C41" w:rsidRDefault="00B57D38">
            <w:pPr>
              <w:pStyle w:val="ListBullet1"/>
              <w:numPr>
                <w:ilvl w:val="0"/>
                <w:numId w:val="23"/>
              </w:num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Training, warranty and after-sales support. Routine use is permitted only after LRC </w:t>
            </w:r>
            <w:proofErr w:type="gramStart"/>
            <w:r w:rsidRPr="00E86C41">
              <w:rPr>
                <w:rFonts w:ascii="Segoe UI" w:hAnsi="Segoe UI" w:cs="Segoe UI"/>
                <w:sz w:val="18"/>
                <w:szCs w:val="18"/>
              </w:rPr>
              <w:t>BTS</w:t>
            </w:r>
            <w:proofErr w:type="gramEnd"/>
            <w:r w:rsidRPr="00E86C41">
              <w:rPr>
                <w:rFonts w:ascii="Segoe UI" w:hAnsi="Segoe UI" w:cs="Segoe UI"/>
                <w:sz w:val="18"/>
                <w:szCs w:val="18"/>
              </w:rPr>
              <w:t xml:space="preserve"> approval of qualification records.</w:t>
            </w:r>
          </w:p>
          <w:p w14:paraId="2AC39933" w14:textId="0D658FFE" w:rsidR="00B57D38" w:rsidRPr="00E86C41" w:rsidRDefault="002A7AD7" w:rsidP="002A7AD7">
            <w:pPr>
              <w:pStyle w:val="Heading2"/>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lastRenderedPageBreak/>
              <w:t>3.</w:t>
            </w:r>
            <w:r w:rsidR="00B57D38" w:rsidRPr="00E86C41">
              <w:rPr>
                <w:rFonts w:ascii="Segoe UI" w:hAnsi="Segoe UI" w:cs="Segoe UI"/>
                <w:sz w:val="18"/>
                <w:szCs w:val="18"/>
              </w:rPr>
              <w:t>Detailed Specifications / Requirements</w:t>
            </w:r>
          </w:p>
          <w:p w14:paraId="2CD90C66" w14:textId="77777777" w:rsidR="00B57D38" w:rsidRPr="00E86C41" w:rsidRDefault="00B57D38" w:rsidP="00A95A59">
            <w:pPr>
              <w:keepNext/>
              <w:spacing w:before="200" w:after="6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A. Functional Requirements</w:t>
            </w:r>
          </w:p>
          <w:p w14:paraId="1DBD7ADA" w14:textId="77777777" w:rsidR="00B57D38" w:rsidRPr="00E86C41" w:rsidRDefault="00B57D38">
            <w:pPr>
              <w:pStyle w:val="ListParagraph"/>
              <w:keepNext/>
              <w:numPr>
                <w:ilvl w:val="0"/>
                <w:numId w:val="24"/>
              </w:numPr>
              <w:suppressAutoHyphens/>
              <w:spacing w:after="160" w:line="256" w:lineRule="auto"/>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Open-system, unattended washing of 96-well plates with programmable, named protocols.</w:t>
            </w:r>
          </w:p>
          <w:p w14:paraId="091EAFDA" w14:textId="77777777" w:rsidR="00B57D38" w:rsidRPr="00E86C41" w:rsidRDefault="00B57D38">
            <w:pPr>
              <w:pStyle w:val="ListParagraph"/>
              <w:keepNext/>
              <w:numPr>
                <w:ilvl w:val="0"/>
                <w:numId w:val="24"/>
              </w:numPr>
              <w:suppressAutoHyphens/>
              <w:spacing w:after="160" w:line="256" w:lineRule="auto"/>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Low, reproducible residual volume with no well-to-well carry-over.</w:t>
            </w:r>
          </w:p>
          <w:p w14:paraId="794CE993" w14:textId="77777777" w:rsidR="00B57D38" w:rsidRPr="00E86C41" w:rsidRDefault="00B57D38">
            <w:pPr>
              <w:pStyle w:val="ListParagraph"/>
              <w:keepNext/>
              <w:numPr>
                <w:ilvl w:val="0"/>
                <w:numId w:val="24"/>
              </w:numPr>
              <w:suppressAutoHyphens/>
              <w:spacing w:after="160" w:line="256" w:lineRule="auto"/>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Automatic prime, rinse and decontamination cycles; blockage detection and alarm.</w:t>
            </w:r>
          </w:p>
          <w:p w14:paraId="16A9B320" w14:textId="77777777" w:rsidR="00B57D38" w:rsidRPr="00E86C41" w:rsidRDefault="00B57D38">
            <w:pPr>
              <w:pStyle w:val="ListParagraph"/>
              <w:keepNext/>
              <w:numPr>
                <w:ilvl w:val="0"/>
                <w:numId w:val="24"/>
              </w:numPr>
              <w:suppressAutoHyphens/>
              <w:spacing w:after="160" w:line="256" w:lineRule="auto"/>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Buffer/waste level detection with alarm and automatic stop; sealed infectious-waste container.</w:t>
            </w:r>
          </w:p>
          <w:p w14:paraId="07499CE2" w14:textId="77777777" w:rsidR="00B57D38" w:rsidRPr="00E86C41" w:rsidRDefault="00B57D38">
            <w:pPr>
              <w:pStyle w:val="ListParagraph"/>
              <w:keepNext/>
              <w:numPr>
                <w:ilvl w:val="0"/>
                <w:numId w:val="24"/>
              </w:numPr>
              <w:suppressAutoHyphens/>
              <w:spacing w:after="160" w:line="256" w:lineRule="auto"/>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Stand-alone operation with retained protocols after power interruption.</w:t>
            </w:r>
          </w:p>
          <w:p w14:paraId="2E143DCE" w14:textId="77777777" w:rsidR="00B57D38" w:rsidRPr="00E86C41" w:rsidRDefault="00B57D38">
            <w:pPr>
              <w:pStyle w:val="ListParagraph"/>
              <w:keepNext/>
              <w:numPr>
                <w:ilvl w:val="0"/>
                <w:numId w:val="24"/>
              </w:numPr>
              <w:suppressAutoHyphens/>
              <w:spacing w:after="160" w:line="256" w:lineRule="auto"/>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Operator access controls preventing unauthorised protocol or calibration changes.</w:t>
            </w:r>
          </w:p>
          <w:p w14:paraId="5993C80C" w14:textId="77777777" w:rsidR="00B57D38" w:rsidRPr="00E86C41" w:rsidRDefault="00B57D38" w:rsidP="00A95A59">
            <w:pPr>
              <w:keepNext/>
              <w:spacing w:before="200" w:after="6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B. Technical Specifications</w:t>
            </w:r>
          </w:p>
          <w:p w14:paraId="156E67C0" w14:textId="77777777" w:rsidR="00B57D38" w:rsidRPr="00E86C41" w:rsidRDefault="00B57D38" w:rsidP="00A95A59">
            <w:pPr>
              <w:spacing w:after="100"/>
              <w:ind w:left="36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Minimum mandatory requirements. Offers shall state the value achieved for each parameter with the datasheet page reference.</w:t>
            </w:r>
          </w:p>
          <w:tbl>
            <w:tblPr>
              <w:tblW w:w="7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6"/>
              <w:gridCol w:w="5799"/>
            </w:tblGrid>
            <w:tr w:rsidR="00B57D38" w:rsidRPr="00E86C41" w14:paraId="2B1C6FBE" w14:textId="77777777" w:rsidTr="00644F7F">
              <w:trPr>
                <w:trHeight w:val="97"/>
                <w:jc w:val="center"/>
              </w:trPr>
              <w:tc>
                <w:tcPr>
                  <w:tcW w:w="1926" w:type="dxa"/>
                  <w:vAlign w:val="center"/>
                </w:tcPr>
                <w:p w14:paraId="478F0019" w14:textId="77777777" w:rsidR="00B57D38" w:rsidRPr="00E86C41" w:rsidRDefault="00B57D38" w:rsidP="00A95A59">
                  <w:pPr>
                    <w:spacing w:after="0"/>
                    <w:rPr>
                      <w:rFonts w:ascii="Segoe UI" w:hAnsi="Segoe UI" w:cs="Segoe UI"/>
                      <w:sz w:val="18"/>
                      <w:szCs w:val="18"/>
                    </w:rPr>
                  </w:pPr>
                  <w:r w:rsidRPr="00E86C41">
                    <w:rPr>
                      <w:rFonts w:ascii="Segoe UI" w:hAnsi="Segoe UI" w:cs="Segoe UI"/>
                      <w:b/>
                      <w:sz w:val="18"/>
                      <w:szCs w:val="18"/>
                    </w:rPr>
                    <w:t>Parameter</w:t>
                  </w:r>
                </w:p>
              </w:tc>
              <w:tc>
                <w:tcPr>
                  <w:tcW w:w="5799" w:type="dxa"/>
                  <w:vAlign w:val="center"/>
                </w:tcPr>
                <w:p w14:paraId="5403A6A2" w14:textId="77777777" w:rsidR="00B57D38" w:rsidRPr="00E86C41" w:rsidRDefault="00B57D38" w:rsidP="00A95A59">
                  <w:pPr>
                    <w:spacing w:after="0"/>
                    <w:rPr>
                      <w:rFonts w:ascii="Segoe UI" w:hAnsi="Segoe UI" w:cs="Segoe UI"/>
                      <w:sz w:val="18"/>
                      <w:szCs w:val="18"/>
                    </w:rPr>
                  </w:pPr>
                  <w:r w:rsidRPr="00E86C41">
                    <w:rPr>
                      <w:rFonts w:ascii="Segoe UI" w:hAnsi="Segoe UI" w:cs="Segoe UI"/>
                      <w:b/>
                      <w:sz w:val="18"/>
                      <w:szCs w:val="18"/>
                    </w:rPr>
                    <w:t>Minimum requirement</w:t>
                  </w:r>
                </w:p>
              </w:tc>
            </w:tr>
            <w:tr w:rsidR="00B57D38" w:rsidRPr="00E86C41" w14:paraId="1A450FF9" w14:textId="77777777" w:rsidTr="00644F7F">
              <w:trPr>
                <w:trHeight w:val="97"/>
                <w:jc w:val="center"/>
              </w:trPr>
              <w:tc>
                <w:tcPr>
                  <w:tcW w:w="1926" w:type="dxa"/>
                  <w:vAlign w:val="center"/>
                </w:tcPr>
                <w:p w14:paraId="7CF78C29" w14:textId="77777777" w:rsidR="00B57D38" w:rsidRPr="00E86C41" w:rsidRDefault="00B57D38" w:rsidP="00A95A59">
                  <w:pPr>
                    <w:spacing w:after="0"/>
                    <w:rPr>
                      <w:rFonts w:ascii="Segoe UI" w:hAnsi="Segoe UI" w:cs="Segoe UI"/>
                      <w:sz w:val="18"/>
                      <w:szCs w:val="18"/>
                    </w:rPr>
                  </w:pPr>
                  <w:r w:rsidRPr="00E86C41">
                    <w:rPr>
                      <w:rFonts w:ascii="Segoe UI" w:hAnsi="Segoe UI" w:cs="Segoe UI"/>
                      <w:b/>
                      <w:sz w:val="18"/>
                      <w:szCs w:val="18"/>
                    </w:rPr>
                    <w:t>Instrument</w:t>
                  </w:r>
                </w:p>
              </w:tc>
              <w:tc>
                <w:tcPr>
                  <w:tcW w:w="5799" w:type="dxa"/>
                  <w:vAlign w:val="center"/>
                </w:tcPr>
                <w:p w14:paraId="3FC8ED51" w14:textId="77777777" w:rsidR="00B57D38" w:rsidRPr="00E86C41" w:rsidRDefault="00B57D38" w:rsidP="00A95A59">
                  <w:pPr>
                    <w:spacing w:after="0"/>
                    <w:rPr>
                      <w:rFonts w:ascii="Segoe UI" w:hAnsi="Segoe UI" w:cs="Segoe UI"/>
                      <w:sz w:val="18"/>
                      <w:szCs w:val="18"/>
                    </w:rPr>
                  </w:pPr>
                  <w:r w:rsidRPr="00E86C41">
                    <w:rPr>
                      <w:rFonts w:ascii="Segoe UI" w:hAnsi="Segoe UI" w:cs="Segoe UI"/>
                      <w:sz w:val="18"/>
                      <w:szCs w:val="18"/>
                    </w:rPr>
                    <w:t>Bench-top automated 96-well plate washer, IVD labelled.</w:t>
                  </w:r>
                </w:p>
              </w:tc>
            </w:tr>
            <w:tr w:rsidR="00B57D38" w:rsidRPr="00E86C41" w14:paraId="47ED79E5" w14:textId="77777777" w:rsidTr="00644F7F">
              <w:trPr>
                <w:trHeight w:val="97"/>
                <w:jc w:val="center"/>
              </w:trPr>
              <w:tc>
                <w:tcPr>
                  <w:tcW w:w="1926" w:type="dxa"/>
                  <w:vAlign w:val="center"/>
                </w:tcPr>
                <w:p w14:paraId="66828B3C" w14:textId="77777777" w:rsidR="00B57D38" w:rsidRPr="00E86C41" w:rsidRDefault="00B57D38" w:rsidP="00A95A59">
                  <w:pPr>
                    <w:spacing w:after="0"/>
                    <w:rPr>
                      <w:rFonts w:ascii="Segoe UI" w:hAnsi="Segoe UI" w:cs="Segoe UI"/>
                      <w:sz w:val="18"/>
                      <w:szCs w:val="18"/>
                    </w:rPr>
                  </w:pPr>
                  <w:r w:rsidRPr="00E86C41">
                    <w:rPr>
                      <w:rFonts w:ascii="Segoe UI" w:hAnsi="Segoe UI" w:cs="Segoe UI"/>
                      <w:b/>
                      <w:sz w:val="18"/>
                      <w:szCs w:val="18"/>
                    </w:rPr>
                    <w:t>Plate compatibility</w:t>
                  </w:r>
                </w:p>
              </w:tc>
              <w:tc>
                <w:tcPr>
                  <w:tcW w:w="5799" w:type="dxa"/>
                  <w:vAlign w:val="center"/>
                </w:tcPr>
                <w:p w14:paraId="39247D73" w14:textId="77777777" w:rsidR="00B57D38" w:rsidRPr="00E86C41" w:rsidRDefault="00B57D38" w:rsidP="00A95A59">
                  <w:pPr>
                    <w:spacing w:after="0"/>
                    <w:rPr>
                      <w:rFonts w:ascii="Segoe UI" w:hAnsi="Segoe UI" w:cs="Segoe UI"/>
                      <w:sz w:val="18"/>
                      <w:szCs w:val="18"/>
                    </w:rPr>
                  </w:pPr>
                  <w:r w:rsidRPr="00E86C41">
                    <w:rPr>
                      <w:rFonts w:ascii="Segoe UI" w:hAnsi="Segoe UI" w:cs="Segoe UI"/>
                      <w:sz w:val="18"/>
                      <w:szCs w:val="18"/>
                    </w:rPr>
                    <w:t>Flat-, U-, V- and C-bottom plates; SBS footprint; breakable strips and partially filled plates.</w:t>
                  </w:r>
                </w:p>
              </w:tc>
            </w:tr>
            <w:tr w:rsidR="00B57D38" w:rsidRPr="00E86C41" w14:paraId="3D2E6810" w14:textId="77777777" w:rsidTr="00644F7F">
              <w:trPr>
                <w:trHeight w:val="97"/>
                <w:jc w:val="center"/>
              </w:trPr>
              <w:tc>
                <w:tcPr>
                  <w:tcW w:w="1926" w:type="dxa"/>
                  <w:vAlign w:val="center"/>
                </w:tcPr>
                <w:p w14:paraId="7C6A2D37" w14:textId="77777777" w:rsidR="00B57D38" w:rsidRPr="00E86C41" w:rsidRDefault="00B57D38" w:rsidP="00A95A59">
                  <w:pPr>
                    <w:spacing w:after="0"/>
                    <w:rPr>
                      <w:rFonts w:ascii="Segoe UI" w:hAnsi="Segoe UI" w:cs="Segoe UI"/>
                      <w:sz w:val="18"/>
                      <w:szCs w:val="18"/>
                    </w:rPr>
                  </w:pPr>
                  <w:r w:rsidRPr="00E86C41">
                    <w:rPr>
                      <w:rFonts w:ascii="Segoe UI" w:hAnsi="Segoe UI" w:cs="Segoe UI"/>
                      <w:b/>
                      <w:sz w:val="18"/>
                      <w:szCs w:val="18"/>
                    </w:rPr>
                    <w:t>Wash head</w:t>
                  </w:r>
                </w:p>
              </w:tc>
              <w:tc>
                <w:tcPr>
                  <w:tcW w:w="5799" w:type="dxa"/>
                  <w:vAlign w:val="center"/>
                </w:tcPr>
                <w:p w14:paraId="10558DD2" w14:textId="77777777" w:rsidR="00B57D38" w:rsidRPr="00E86C41" w:rsidRDefault="00B57D38" w:rsidP="00A95A59">
                  <w:pPr>
                    <w:spacing w:after="0"/>
                    <w:rPr>
                      <w:rFonts w:ascii="Segoe UI" w:hAnsi="Segoe UI" w:cs="Segoe UI"/>
                      <w:sz w:val="18"/>
                      <w:szCs w:val="18"/>
                    </w:rPr>
                  </w:pPr>
                  <w:r w:rsidRPr="00E86C41">
                    <w:rPr>
                      <w:rFonts w:ascii="Segoe UI" w:hAnsi="Segoe UI" w:cs="Segoe UI"/>
                      <w:sz w:val="18"/>
                      <w:szCs w:val="18"/>
                    </w:rPr>
                    <w:t>8- and 12-channel, tool-free interchangeable, dual-needle manifolds; one spare routine manifold.</w:t>
                  </w:r>
                </w:p>
              </w:tc>
            </w:tr>
            <w:tr w:rsidR="00B57D38" w:rsidRPr="00E86C41" w14:paraId="15781C5A" w14:textId="77777777" w:rsidTr="00644F7F">
              <w:trPr>
                <w:trHeight w:val="97"/>
                <w:jc w:val="center"/>
              </w:trPr>
              <w:tc>
                <w:tcPr>
                  <w:tcW w:w="1926" w:type="dxa"/>
                  <w:vAlign w:val="center"/>
                </w:tcPr>
                <w:p w14:paraId="385AFF2F" w14:textId="77777777" w:rsidR="00B57D38" w:rsidRPr="00E86C41" w:rsidRDefault="00B57D38" w:rsidP="00A95A59">
                  <w:pPr>
                    <w:spacing w:after="0"/>
                    <w:rPr>
                      <w:rFonts w:ascii="Segoe UI" w:hAnsi="Segoe UI" w:cs="Segoe UI"/>
                      <w:sz w:val="18"/>
                      <w:szCs w:val="18"/>
                    </w:rPr>
                  </w:pPr>
                  <w:r w:rsidRPr="00E86C41">
                    <w:rPr>
                      <w:rFonts w:ascii="Segoe UI" w:hAnsi="Segoe UI" w:cs="Segoe UI"/>
                      <w:b/>
                      <w:sz w:val="18"/>
                      <w:szCs w:val="18"/>
                    </w:rPr>
                    <w:t>Dispense range</w:t>
                  </w:r>
                </w:p>
              </w:tc>
              <w:tc>
                <w:tcPr>
                  <w:tcW w:w="5799" w:type="dxa"/>
                  <w:vAlign w:val="center"/>
                </w:tcPr>
                <w:p w14:paraId="15FC91F5" w14:textId="77777777" w:rsidR="00B57D38" w:rsidRPr="00E86C41" w:rsidRDefault="00B57D38" w:rsidP="00A95A59">
                  <w:pPr>
                    <w:spacing w:after="0"/>
                    <w:rPr>
                      <w:rFonts w:ascii="Segoe UI" w:hAnsi="Segoe UI" w:cs="Segoe UI"/>
                      <w:sz w:val="18"/>
                      <w:szCs w:val="18"/>
                    </w:rPr>
                  </w:pPr>
                  <w:r w:rsidRPr="00E86C41">
                    <w:rPr>
                      <w:rFonts w:ascii="Segoe UI" w:hAnsi="Segoe UI" w:cs="Segoe UI"/>
                      <w:sz w:val="18"/>
                      <w:szCs w:val="18"/>
                    </w:rPr>
                    <w:t xml:space="preserve">50-3000 </w:t>
                  </w:r>
                  <w:proofErr w:type="spellStart"/>
                  <w:r w:rsidRPr="00E86C41">
                    <w:rPr>
                      <w:rFonts w:ascii="Segoe UI" w:hAnsi="Segoe UI" w:cs="Segoe UI"/>
                      <w:sz w:val="18"/>
                      <w:szCs w:val="18"/>
                    </w:rPr>
                    <w:t>uL</w:t>
                  </w:r>
                  <w:proofErr w:type="spellEnd"/>
                  <w:r w:rsidRPr="00E86C41">
                    <w:rPr>
                      <w:rFonts w:ascii="Segoe UI" w:hAnsi="Segoe UI" w:cs="Segoe UI"/>
                      <w:sz w:val="18"/>
                      <w:szCs w:val="18"/>
                    </w:rPr>
                    <w:t xml:space="preserve">/well, increments &lt;=5 </w:t>
                  </w:r>
                  <w:proofErr w:type="spellStart"/>
                  <w:r w:rsidRPr="00E86C41">
                    <w:rPr>
                      <w:rFonts w:ascii="Segoe UI" w:hAnsi="Segoe UI" w:cs="Segoe UI"/>
                      <w:sz w:val="18"/>
                      <w:szCs w:val="18"/>
                    </w:rPr>
                    <w:t>uL</w:t>
                  </w:r>
                  <w:proofErr w:type="spellEnd"/>
                  <w:r w:rsidRPr="00E86C41">
                    <w:rPr>
                      <w:rFonts w:ascii="Segoe UI" w:hAnsi="Segoe UI" w:cs="Segoe UI"/>
                      <w:sz w:val="18"/>
                      <w:szCs w:val="18"/>
                    </w:rPr>
                    <w:t>.</w:t>
                  </w:r>
                </w:p>
              </w:tc>
            </w:tr>
            <w:tr w:rsidR="00B57D38" w:rsidRPr="00E86C41" w14:paraId="089F2630" w14:textId="77777777" w:rsidTr="00644F7F">
              <w:trPr>
                <w:trHeight w:val="97"/>
                <w:jc w:val="center"/>
              </w:trPr>
              <w:tc>
                <w:tcPr>
                  <w:tcW w:w="1926" w:type="dxa"/>
                  <w:vAlign w:val="center"/>
                </w:tcPr>
                <w:p w14:paraId="3BE472F3" w14:textId="77777777" w:rsidR="00B57D38" w:rsidRPr="00E86C41" w:rsidRDefault="00B57D38" w:rsidP="00A95A59">
                  <w:pPr>
                    <w:spacing w:after="0"/>
                    <w:rPr>
                      <w:rFonts w:ascii="Segoe UI" w:hAnsi="Segoe UI" w:cs="Segoe UI"/>
                      <w:sz w:val="18"/>
                      <w:szCs w:val="18"/>
                    </w:rPr>
                  </w:pPr>
                  <w:r w:rsidRPr="00E86C41">
                    <w:rPr>
                      <w:rFonts w:ascii="Segoe UI" w:hAnsi="Segoe UI" w:cs="Segoe UI"/>
                      <w:b/>
                      <w:sz w:val="18"/>
                      <w:szCs w:val="18"/>
                    </w:rPr>
                    <w:t>Accuracy/precision</w:t>
                  </w:r>
                </w:p>
              </w:tc>
              <w:tc>
                <w:tcPr>
                  <w:tcW w:w="5799" w:type="dxa"/>
                  <w:vAlign w:val="center"/>
                </w:tcPr>
                <w:p w14:paraId="461AAE57" w14:textId="77777777" w:rsidR="00B57D38" w:rsidRPr="00E86C41" w:rsidRDefault="00B57D38" w:rsidP="00A95A59">
                  <w:pPr>
                    <w:spacing w:after="0"/>
                    <w:rPr>
                      <w:rFonts w:ascii="Segoe UI" w:hAnsi="Segoe UI" w:cs="Segoe UI"/>
                      <w:sz w:val="18"/>
                      <w:szCs w:val="18"/>
                    </w:rPr>
                  </w:pPr>
                  <w:r w:rsidRPr="00E86C41">
                    <w:rPr>
                      <w:rFonts w:ascii="Segoe UI" w:hAnsi="Segoe UI" w:cs="Segoe UI"/>
                      <w:sz w:val="18"/>
                      <w:szCs w:val="18"/>
                    </w:rPr>
                    <w:t xml:space="preserve">+/-5% of programmed volume; CV &lt;=3% within plate at 300 </w:t>
                  </w:r>
                  <w:proofErr w:type="spellStart"/>
                  <w:r w:rsidRPr="00E86C41">
                    <w:rPr>
                      <w:rFonts w:ascii="Segoe UI" w:hAnsi="Segoe UI" w:cs="Segoe UI"/>
                      <w:sz w:val="18"/>
                      <w:szCs w:val="18"/>
                    </w:rPr>
                    <w:t>uL</w:t>
                  </w:r>
                  <w:proofErr w:type="spellEnd"/>
                  <w:r w:rsidRPr="00E86C41">
                    <w:rPr>
                      <w:rFonts w:ascii="Segoe UI" w:hAnsi="Segoe UI" w:cs="Segoe UI"/>
                      <w:sz w:val="18"/>
                      <w:szCs w:val="18"/>
                    </w:rPr>
                    <w:t>/well.</w:t>
                  </w:r>
                </w:p>
              </w:tc>
            </w:tr>
            <w:tr w:rsidR="00B57D38" w:rsidRPr="00E86C41" w14:paraId="4ECD0D4C" w14:textId="77777777" w:rsidTr="00644F7F">
              <w:trPr>
                <w:trHeight w:val="97"/>
                <w:jc w:val="center"/>
              </w:trPr>
              <w:tc>
                <w:tcPr>
                  <w:tcW w:w="1926" w:type="dxa"/>
                  <w:vAlign w:val="center"/>
                </w:tcPr>
                <w:p w14:paraId="5C88A619" w14:textId="77777777" w:rsidR="00B57D38" w:rsidRPr="00E86C41" w:rsidRDefault="00B57D38" w:rsidP="00A95A59">
                  <w:pPr>
                    <w:spacing w:after="0"/>
                    <w:rPr>
                      <w:rFonts w:ascii="Segoe UI" w:hAnsi="Segoe UI" w:cs="Segoe UI"/>
                      <w:sz w:val="18"/>
                      <w:szCs w:val="18"/>
                    </w:rPr>
                  </w:pPr>
                  <w:r w:rsidRPr="00E86C41">
                    <w:rPr>
                      <w:rFonts w:ascii="Segoe UI" w:hAnsi="Segoe UI" w:cs="Segoe UI"/>
                      <w:b/>
                      <w:sz w:val="18"/>
                      <w:szCs w:val="18"/>
                    </w:rPr>
                    <w:t>Residual volume</w:t>
                  </w:r>
                </w:p>
              </w:tc>
              <w:tc>
                <w:tcPr>
                  <w:tcW w:w="5799" w:type="dxa"/>
                  <w:vAlign w:val="center"/>
                </w:tcPr>
                <w:p w14:paraId="015902CC" w14:textId="77777777" w:rsidR="00B57D38" w:rsidRPr="00E86C41" w:rsidRDefault="00B57D38" w:rsidP="00A95A59">
                  <w:pPr>
                    <w:spacing w:after="0"/>
                    <w:rPr>
                      <w:rFonts w:ascii="Segoe UI" w:hAnsi="Segoe UI" w:cs="Segoe UI"/>
                      <w:sz w:val="18"/>
                      <w:szCs w:val="18"/>
                    </w:rPr>
                  </w:pPr>
                  <w:r w:rsidRPr="00E86C41">
                    <w:rPr>
                      <w:rFonts w:ascii="Segoe UI" w:hAnsi="Segoe UI" w:cs="Segoe UI"/>
                      <w:sz w:val="18"/>
                      <w:szCs w:val="18"/>
                    </w:rPr>
                    <w:t xml:space="preserve">&lt;=2 </w:t>
                  </w:r>
                  <w:proofErr w:type="spellStart"/>
                  <w:r w:rsidRPr="00E86C41">
                    <w:rPr>
                      <w:rFonts w:ascii="Segoe UI" w:hAnsi="Segoe UI" w:cs="Segoe UI"/>
                      <w:sz w:val="18"/>
                      <w:szCs w:val="18"/>
                    </w:rPr>
                    <w:t>uL</w:t>
                  </w:r>
                  <w:proofErr w:type="spellEnd"/>
                  <w:r w:rsidRPr="00E86C41">
                    <w:rPr>
                      <w:rFonts w:ascii="Segoe UI" w:hAnsi="Segoe UI" w:cs="Segoe UI"/>
                      <w:sz w:val="18"/>
                      <w:szCs w:val="18"/>
                    </w:rPr>
                    <w:t>/well after aspiration in flat-bottom plates.</w:t>
                  </w:r>
                </w:p>
              </w:tc>
            </w:tr>
            <w:tr w:rsidR="00B57D38" w:rsidRPr="00E86C41" w14:paraId="15C28ADA" w14:textId="77777777" w:rsidTr="00644F7F">
              <w:trPr>
                <w:trHeight w:val="97"/>
                <w:jc w:val="center"/>
              </w:trPr>
              <w:tc>
                <w:tcPr>
                  <w:tcW w:w="1926" w:type="dxa"/>
                  <w:vAlign w:val="center"/>
                </w:tcPr>
                <w:p w14:paraId="2B83F780" w14:textId="77777777" w:rsidR="00B57D38" w:rsidRPr="00E86C41" w:rsidRDefault="00B57D38" w:rsidP="00A95A59">
                  <w:pPr>
                    <w:spacing w:after="0"/>
                    <w:rPr>
                      <w:rFonts w:ascii="Segoe UI" w:hAnsi="Segoe UI" w:cs="Segoe UI"/>
                      <w:sz w:val="18"/>
                      <w:szCs w:val="18"/>
                    </w:rPr>
                  </w:pPr>
                  <w:r w:rsidRPr="00E86C41">
                    <w:rPr>
                      <w:rFonts w:ascii="Segoe UI" w:hAnsi="Segoe UI" w:cs="Segoe UI"/>
                      <w:b/>
                      <w:sz w:val="18"/>
                      <w:szCs w:val="18"/>
                    </w:rPr>
                    <w:t>Cycles/soak</w:t>
                  </w:r>
                </w:p>
              </w:tc>
              <w:tc>
                <w:tcPr>
                  <w:tcW w:w="5799" w:type="dxa"/>
                  <w:vAlign w:val="center"/>
                </w:tcPr>
                <w:p w14:paraId="00BAB51B" w14:textId="77777777" w:rsidR="00B57D38" w:rsidRPr="00E86C41" w:rsidRDefault="00B57D38" w:rsidP="00A95A59">
                  <w:pPr>
                    <w:spacing w:after="0"/>
                    <w:rPr>
                      <w:rFonts w:ascii="Segoe UI" w:hAnsi="Segoe UI" w:cs="Segoe UI"/>
                      <w:sz w:val="18"/>
                      <w:szCs w:val="18"/>
                    </w:rPr>
                  </w:pPr>
                  <w:r w:rsidRPr="00E86C41">
                    <w:rPr>
                      <w:rFonts w:ascii="Segoe UI" w:hAnsi="Segoe UI" w:cs="Segoe UI"/>
                      <w:sz w:val="18"/>
                      <w:szCs w:val="18"/>
                    </w:rPr>
                    <w:t>1 to &gt;=10 cycles; programmable soak 0-99 min; on-board plate shaking.</w:t>
                  </w:r>
                </w:p>
              </w:tc>
            </w:tr>
            <w:tr w:rsidR="00B57D38" w:rsidRPr="00E86C41" w14:paraId="321F2DBA" w14:textId="77777777" w:rsidTr="00644F7F">
              <w:trPr>
                <w:trHeight w:val="97"/>
                <w:jc w:val="center"/>
              </w:trPr>
              <w:tc>
                <w:tcPr>
                  <w:tcW w:w="1926" w:type="dxa"/>
                  <w:vAlign w:val="center"/>
                </w:tcPr>
                <w:p w14:paraId="63558FF5" w14:textId="77777777" w:rsidR="00B57D38" w:rsidRPr="00E86C41" w:rsidRDefault="00B57D38" w:rsidP="00A95A59">
                  <w:pPr>
                    <w:spacing w:after="0"/>
                    <w:rPr>
                      <w:rFonts w:ascii="Segoe UI" w:hAnsi="Segoe UI" w:cs="Segoe UI"/>
                      <w:sz w:val="18"/>
                      <w:szCs w:val="18"/>
                    </w:rPr>
                  </w:pPr>
                  <w:r w:rsidRPr="00E86C41">
                    <w:rPr>
                      <w:rFonts w:ascii="Segoe UI" w:hAnsi="Segoe UI" w:cs="Segoe UI"/>
                      <w:b/>
                      <w:sz w:val="18"/>
                      <w:szCs w:val="18"/>
                    </w:rPr>
                    <w:t>Needle positioning</w:t>
                  </w:r>
                </w:p>
              </w:tc>
              <w:tc>
                <w:tcPr>
                  <w:tcW w:w="5799" w:type="dxa"/>
                  <w:vAlign w:val="center"/>
                </w:tcPr>
                <w:p w14:paraId="64808946" w14:textId="77777777" w:rsidR="00B57D38" w:rsidRPr="00E86C41" w:rsidRDefault="00B57D38" w:rsidP="00A95A59">
                  <w:pPr>
                    <w:spacing w:after="0"/>
                    <w:rPr>
                      <w:rFonts w:ascii="Segoe UI" w:hAnsi="Segoe UI" w:cs="Segoe UI"/>
                      <w:sz w:val="18"/>
                      <w:szCs w:val="18"/>
                    </w:rPr>
                  </w:pPr>
                  <w:r w:rsidRPr="00E86C41">
                    <w:rPr>
                      <w:rFonts w:ascii="Segoe UI" w:hAnsi="Segoe UI" w:cs="Segoe UI"/>
                      <w:sz w:val="18"/>
                      <w:szCs w:val="18"/>
                    </w:rPr>
                    <w:t>Adjustable Z height &lt;=0.1 mm increments with stored X/Y centring.</w:t>
                  </w:r>
                </w:p>
              </w:tc>
            </w:tr>
            <w:tr w:rsidR="00B57D38" w:rsidRPr="00E86C41" w14:paraId="2832B058" w14:textId="77777777" w:rsidTr="00644F7F">
              <w:trPr>
                <w:trHeight w:val="97"/>
                <w:jc w:val="center"/>
              </w:trPr>
              <w:tc>
                <w:tcPr>
                  <w:tcW w:w="1926" w:type="dxa"/>
                  <w:vAlign w:val="center"/>
                </w:tcPr>
                <w:p w14:paraId="712A169A" w14:textId="77777777" w:rsidR="00B57D38" w:rsidRPr="00E86C41" w:rsidRDefault="00B57D38" w:rsidP="00A95A59">
                  <w:pPr>
                    <w:spacing w:after="0"/>
                    <w:rPr>
                      <w:rFonts w:ascii="Segoe UI" w:hAnsi="Segoe UI" w:cs="Segoe UI"/>
                      <w:sz w:val="18"/>
                      <w:szCs w:val="18"/>
                    </w:rPr>
                  </w:pPr>
                  <w:r w:rsidRPr="00E86C41">
                    <w:rPr>
                      <w:rFonts w:ascii="Segoe UI" w:hAnsi="Segoe UI" w:cs="Segoe UI"/>
                      <w:b/>
                      <w:sz w:val="18"/>
                      <w:szCs w:val="18"/>
                    </w:rPr>
                    <w:t>Buffer channels</w:t>
                  </w:r>
                </w:p>
              </w:tc>
              <w:tc>
                <w:tcPr>
                  <w:tcW w:w="5799" w:type="dxa"/>
                  <w:vAlign w:val="center"/>
                </w:tcPr>
                <w:p w14:paraId="76B21092" w14:textId="77777777" w:rsidR="00B57D38" w:rsidRPr="00E86C41" w:rsidRDefault="00B57D38" w:rsidP="00A95A59">
                  <w:pPr>
                    <w:spacing w:after="0"/>
                    <w:rPr>
                      <w:rFonts w:ascii="Segoe UI" w:hAnsi="Segoe UI" w:cs="Segoe UI"/>
                      <w:sz w:val="18"/>
                      <w:szCs w:val="18"/>
                    </w:rPr>
                  </w:pPr>
                  <w:r w:rsidRPr="00E86C41">
                    <w:rPr>
                      <w:rFonts w:ascii="Segoe UI" w:hAnsi="Segoe UI" w:cs="Segoe UI"/>
                      <w:sz w:val="18"/>
                      <w:szCs w:val="18"/>
                    </w:rPr>
                    <w:t>&gt;=2 selectable inlets with level sensing.</w:t>
                  </w:r>
                </w:p>
              </w:tc>
            </w:tr>
            <w:tr w:rsidR="00B57D38" w:rsidRPr="00E86C41" w14:paraId="7E6FC944" w14:textId="77777777" w:rsidTr="00644F7F">
              <w:trPr>
                <w:trHeight w:val="97"/>
                <w:jc w:val="center"/>
              </w:trPr>
              <w:tc>
                <w:tcPr>
                  <w:tcW w:w="1926" w:type="dxa"/>
                  <w:vAlign w:val="center"/>
                </w:tcPr>
                <w:p w14:paraId="3BA3EAD3" w14:textId="77777777" w:rsidR="00B57D38" w:rsidRPr="00E86C41" w:rsidRDefault="00B57D38" w:rsidP="00A95A59">
                  <w:pPr>
                    <w:spacing w:after="0"/>
                    <w:rPr>
                      <w:rFonts w:ascii="Segoe UI" w:hAnsi="Segoe UI" w:cs="Segoe UI"/>
                      <w:sz w:val="18"/>
                      <w:szCs w:val="18"/>
                    </w:rPr>
                  </w:pPr>
                  <w:r w:rsidRPr="00E86C41">
                    <w:rPr>
                      <w:rFonts w:ascii="Segoe UI" w:hAnsi="Segoe UI" w:cs="Segoe UI"/>
                      <w:b/>
                      <w:sz w:val="18"/>
                      <w:szCs w:val="18"/>
                    </w:rPr>
                    <w:t>Waste</w:t>
                  </w:r>
                </w:p>
              </w:tc>
              <w:tc>
                <w:tcPr>
                  <w:tcW w:w="5799" w:type="dxa"/>
                  <w:vAlign w:val="center"/>
                </w:tcPr>
                <w:p w14:paraId="1A7465BD" w14:textId="77777777" w:rsidR="00B57D38" w:rsidRPr="00E86C41" w:rsidRDefault="00B57D38" w:rsidP="00A95A59">
                  <w:pPr>
                    <w:spacing w:after="0"/>
                    <w:rPr>
                      <w:rFonts w:ascii="Segoe UI" w:hAnsi="Segoe UI" w:cs="Segoe UI"/>
                      <w:sz w:val="18"/>
                      <w:szCs w:val="18"/>
                    </w:rPr>
                  </w:pPr>
                  <w:r w:rsidRPr="00E86C41">
                    <w:rPr>
                      <w:rFonts w:ascii="Segoe UI" w:hAnsi="Segoe UI" w:cs="Segoe UI"/>
                      <w:sz w:val="18"/>
                      <w:szCs w:val="18"/>
                    </w:rPr>
                    <w:t>Sealed container &gt;=4 L with level sensor and automatic stop.</w:t>
                  </w:r>
                </w:p>
              </w:tc>
            </w:tr>
            <w:tr w:rsidR="00B57D38" w:rsidRPr="00E86C41" w14:paraId="496BF85A" w14:textId="77777777" w:rsidTr="00644F7F">
              <w:trPr>
                <w:trHeight w:val="97"/>
                <w:jc w:val="center"/>
              </w:trPr>
              <w:tc>
                <w:tcPr>
                  <w:tcW w:w="1926" w:type="dxa"/>
                  <w:vAlign w:val="center"/>
                </w:tcPr>
                <w:p w14:paraId="21892C18" w14:textId="77777777" w:rsidR="00B57D38" w:rsidRPr="00E86C41" w:rsidRDefault="00B57D38" w:rsidP="00A95A59">
                  <w:pPr>
                    <w:spacing w:after="0"/>
                    <w:rPr>
                      <w:rFonts w:ascii="Segoe UI" w:hAnsi="Segoe UI" w:cs="Segoe UI"/>
                      <w:sz w:val="18"/>
                      <w:szCs w:val="18"/>
                    </w:rPr>
                  </w:pPr>
                  <w:r w:rsidRPr="00E86C41">
                    <w:rPr>
                      <w:rFonts w:ascii="Segoe UI" w:hAnsi="Segoe UI" w:cs="Segoe UI"/>
                      <w:b/>
                      <w:sz w:val="18"/>
                      <w:szCs w:val="18"/>
                    </w:rPr>
                    <w:t>Blockage detection</w:t>
                  </w:r>
                </w:p>
              </w:tc>
              <w:tc>
                <w:tcPr>
                  <w:tcW w:w="5799" w:type="dxa"/>
                  <w:vAlign w:val="center"/>
                </w:tcPr>
                <w:p w14:paraId="266D47E6" w14:textId="77777777" w:rsidR="00B57D38" w:rsidRPr="00E86C41" w:rsidRDefault="00B57D38" w:rsidP="00A95A59">
                  <w:pPr>
                    <w:spacing w:after="0"/>
                    <w:rPr>
                      <w:rFonts w:ascii="Segoe UI" w:hAnsi="Segoe UI" w:cs="Segoe UI"/>
                      <w:sz w:val="18"/>
                      <w:szCs w:val="18"/>
                    </w:rPr>
                  </w:pPr>
                  <w:r w:rsidRPr="00E86C41">
                    <w:rPr>
                      <w:rFonts w:ascii="Segoe UI" w:hAnsi="Segoe UI" w:cs="Segoe UI"/>
                      <w:sz w:val="18"/>
                      <w:szCs w:val="18"/>
                    </w:rPr>
                    <w:t>Automatic blocked-needle detection, alarm and needle rinse.</w:t>
                  </w:r>
                </w:p>
              </w:tc>
            </w:tr>
            <w:tr w:rsidR="00B57D38" w:rsidRPr="00E86C41" w14:paraId="2C55000B" w14:textId="77777777" w:rsidTr="00644F7F">
              <w:trPr>
                <w:trHeight w:val="97"/>
                <w:jc w:val="center"/>
              </w:trPr>
              <w:tc>
                <w:tcPr>
                  <w:tcW w:w="1926" w:type="dxa"/>
                  <w:vAlign w:val="center"/>
                </w:tcPr>
                <w:p w14:paraId="4E237E92" w14:textId="77777777" w:rsidR="00B57D38" w:rsidRPr="00E86C41" w:rsidRDefault="00B57D38" w:rsidP="00A95A59">
                  <w:pPr>
                    <w:spacing w:after="0"/>
                    <w:rPr>
                      <w:rFonts w:ascii="Segoe UI" w:hAnsi="Segoe UI" w:cs="Segoe UI"/>
                      <w:sz w:val="18"/>
                      <w:szCs w:val="18"/>
                    </w:rPr>
                  </w:pPr>
                  <w:r w:rsidRPr="00E86C41">
                    <w:rPr>
                      <w:rFonts w:ascii="Segoe UI" w:hAnsi="Segoe UI" w:cs="Segoe UI"/>
                      <w:b/>
                      <w:sz w:val="18"/>
                      <w:szCs w:val="18"/>
                    </w:rPr>
                    <w:t>Protocol storage</w:t>
                  </w:r>
                </w:p>
              </w:tc>
              <w:tc>
                <w:tcPr>
                  <w:tcW w:w="5799" w:type="dxa"/>
                  <w:vAlign w:val="center"/>
                </w:tcPr>
                <w:p w14:paraId="42BB73C4" w14:textId="77777777" w:rsidR="00B57D38" w:rsidRPr="00E86C41" w:rsidRDefault="00B57D38" w:rsidP="00A95A59">
                  <w:pPr>
                    <w:spacing w:after="0"/>
                    <w:rPr>
                      <w:rFonts w:ascii="Segoe UI" w:hAnsi="Segoe UI" w:cs="Segoe UI"/>
                      <w:sz w:val="18"/>
                      <w:szCs w:val="18"/>
                    </w:rPr>
                  </w:pPr>
                  <w:r w:rsidRPr="00E86C41">
                    <w:rPr>
                      <w:rFonts w:ascii="Segoe UI" w:hAnsi="Segoe UI" w:cs="Segoe UI"/>
                      <w:sz w:val="18"/>
                      <w:szCs w:val="18"/>
                    </w:rPr>
                    <w:t>&gt;=50 on-board protocols protected against power loss.</w:t>
                  </w:r>
                </w:p>
              </w:tc>
            </w:tr>
            <w:tr w:rsidR="00B57D38" w:rsidRPr="00E86C41" w14:paraId="28EFD3D1" w14:textId="77777777" w:rsidTr="00644F7F">
              <w:trPr>
                <w:trHeight w:val="97"/>
                <w:jc w:val="center"/>
              </w:trPr>
              <w:tc>
                <w:tcPr>
                  <w:tcW w:w="1926" w:type="dxa"/>
                  <w:vAlign w:val="center"/>
                </w:tcPr>
                <w:p w14:paraId="53EF77AB" w14:textId="77777777" w:rsidR="00B57D38" w:rsidRPr="00E86C41" w:rsidRDefault="00B57D38" w:rsidP="00A95A59">
                  <w:pPr>
                    <w:spacing w:after="0"/>
                    <w:rPr>
                      <w:rFonts w:ascii="Segoe UI" w:hAnsi="Segoe UI" w:cs="Segoe UI"/>
                      <w:sz w:val="18"/>
                      <w:szCs w:val="18"/>
                    </w:rPr>
                  </w:pPr>
                  <w:r w:rsidRPr="00E86C41">
                    <w:rPr>
                      <w:rFonts w:ascii="Segoe UI" w:hAnsi="Segoe UI" w:cs="Segoe UI"/>
                      <w:b/>
                      <w:sz w:val="18"/>
                      <w:szCs w:val="18"/>
                    </w:rPr>
                    <w:t>Power</w:t>
                  </w:r>
                </w:p>
              </w:tc>
              <w:tc>
                <w:tcPr>
                  <w:tcW w:w="5799" w:type="dxa"/>
                  <w:vAlign w:val="center"/>
                </w:tcPr>
                <w:p w14:paraId="24CEB483" w14:textId="77777777" w:rsidR="00B57D38" w:rsidRPr="00E86C41" w:rsidRDefault="00B57D38" w:rsidP="00A95A59">
                  <w:pPr>
                    <w:spacing w:after="0"/>
                    <w:rPr>
                      <w:rFonts w:ascii="Segoe UI" w:hAnsi="Segoe UI" w:cs="Segoe UI"/>
                      <w:sz w:val="18"/>
                      <w:szCs w:val="18"/>
                    </w:rPr>
                  </w:pPr>
                  <w:r w:rsidRPr="00E86C41">
                    <w:rPr>
                      <w:rFonts w:ascii="Segoe UI" w:hAnsi="Segoe UI" w:cs="Segoe UI"/>
                      <w:sz w:val="18"/>
                      <w:szCs w:val="18"/>
                    </w:rPr>
                    <w:t>220-240 V, 50 Hz, +/-10%; correctly rated stabiliser and UPS supplied.</w:t>
                  </w:r>
                </w:p>
              </w:tc>
            </w:tr>
            <w:tr w:rsidR="00B57D38" w:rsidRPr="00E86C41" w14:paraId="59DFF952" w14:textId="77777777" w:rsidTr="00644F7F">
              <w:trPr>
                <w:trHeight w:val="97"/>
                <w:jc w:val="center"/>
              </w:trPr>
              <w:tc>
                <w:tcPr>
                  <w:tcW w:w="1926" w:type="dxa"/>
                  <w:vAlign w:val="center"/>
                </w:tcPr>
                <w:p w14:paraId="139DC4AE" w14:textId="77777777" w:rsidR="00B57D38" w:rsidRPr="00E86C41" w:rsidRDefault="00B57D38" w:rsidP="00A95A59">
                  <w:pPr>
                    <w:spacing w:after="0"/>
                    <w:rPr>
                      <w:rFonts w:ascii="Segoe UI" w:hAnsi="Segoe UI" w:cs="Segoe UI"/>
                      <w:sz w:val="18"/>
                      <w:szCs w:val="18"/>
                    </w:rPr>
                  </w:pPr>
                  <w:r w:rsidRPr="00E86C41">
                    <w:rPr>
                      <w:rFonts w:ascii="Segoe UI" w:hAnsi="Segoe UI" w:cs="Segoe UI"/>
                      <w:b/>
                      <w:sz w:val="18"/>
                      <w:szCs w:val="18"/>
                    </w:rPr>
                    <w:t>Certification</w:t>
                  </w:r>
                </w:p>
              </w:tc>
              <w:tc>
                <w:tcPr>
                  <w:tcW w:w="5799" w:type="dxa"/>
                  <w:vAlign w:val="center"/>
                </w:tcPr>
                <w:p w14:paraId="268F1331" w14:textId="77777777" w:rsidR="00B57D38" w:rsidRPr="00E86C41" w:rsidRDefault="00B57D38" w:rsidP="00A95A59">
                  <w:pPr>
                    <w:spacing w:after="0"/>
                    <w:rPr>
                      <w:rFonts w:ascii="Segoe UI" w:hAnsi="Segoe UI" w:cs="Segoe UI"/>
                      <w:sz w:val="18"/>
                      <w:szCs w:val="18"/>
                    </w:rPr>
                  </w:pPr>
                  <w:r w:rsidRPr="00E86C41">
                    <w:rPr>
                      <w:rFonts w:ascii="Segoe UI" w:hAnsi="Segoe UI" w:cs="Segoe UI"/>
                      <w:sz w:val="18"/>
                      <w:szCs w:val="18"/>
                    </w:rPr>
                    <w:t>CE-IVD under EU 2017/746 or FDA cleared; ISO 13485 manufacturer; IEC 61010 safety.</w:t>
                  </w:r>
                </w:p>
              </w:tc>
            </w:tr>
          </w:tbl>
          <w:p w14:paraId="605C1357" w14:textId="77777777" w:rsidR="00B57D38" w:rsidRPr="00E86C41" w:rsidRDefault="00B57D38" w:rsidP="00A95A59">
            <w:pPr>
              <w:keepNext/>
              <w:spacing w:before="200" w:after="6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C. Data Management &amp; Compliance</w:t>
            </w:r>
          </w:p>
          <w:p w14:paraId="475EE20C" w14:textId="77777777" w:rsidR="00B57D38" w:rsidRPr="00E86C41" w:rsidRDefault="00B57D38">
            <w:pPr>
              <w:pStyle w:val="ListBullet1"/>
              <w:numPr>
                <w:ilvl w:val="0"/>
                <w:numId w:val="25"/>
              </w:num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Each run shall record/export protocol, date, time and alarms.</w:t>
            </w:r>
          </w:p>
          <w:p w14:paraId="1E12CBD1" w14:textId="77777777" w:rsidR="00B57D38" w:rsidRPr="00E86C41" w:rsidRDefault="00B57D38">
            <w:pPr>
              <w:pStyle w:val="ListBullet1"/>
              <w:numPr>
                <w:ilvl w:val="0"/>
                <w:numId w:val="25"/>
              </w:num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IQ/OQ shall verify dispense accuracy/precision, residual volume, carry-over, alarms, decontamination and programmed protocols, with raw data, calibrated reference instruments and pass/fail results.</w:t>
            </w:r>
          </w:p>
          <w:p w14:paraId="5221C227" w14:textId="77777777" w:rsidR="00B57D38" w:rsidRPr="00E86C41" w:rsidRDefault="00B57D38">
            <w:pPr>
              <w:pStyle w:val="ListBullet1"/>
              <w:numPr>
                <w:ilvl w:val="0"/>
                <w:numId w:val="25"/>
              </w:num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Provide English operator/service manuals and methods for verifying dispensed and residual volume.</w:t>
            </w:r>
          </w:p>
          <w:p w14:paraId="742238F7" w14:textId="77777777" w:rsidR="00B57D38" w:rsidRPr="00E86C41" w:rsidRDefault="00B57D38">
            <w:pPr>
              <w:pStyle w:val="ListBullet1"/>
              <w:numPr>
                <w:ilvl w:val="0"/>
                <w:numId w:val="25"/>
              </w:num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Final acceptance and payment require an approved IQ/OQ report and successful demonstration of all required protocols.</w:t>
            </w:r>
          </w:p>
          <w:p w14:paraId="5FF06406" w14:textId="77777777" w:rsidR="00B57D38" w:rsidRPr="00E86C41" w:rsidRDefault="00B57D38" w:rsidP="00A95A59">
            <w:pPr>
              <w:keepNext/>
              <w:spacing w:before="200" w:after="6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D. Maintenance &amp; Support</w:t>
            </w:r>
          </w:p>
          <w:p w14:paraId="243A239B" w14:textId="77777777" w:rsidR="00B57D38" w:rsidRPr="00E86C41" w:rsidRDefault="00B57D38">
            <w:pPr>
              <w:pStyle w:val="ListBullet1"/>
              <w:numPr>
                <w:ilvl w:val="0"/>
                <w:numId w:val="26"/>
              </w:num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Minimum 24-month warranty covering parts, </w:t>
            </w:r>
            <w:proofErr w:type="spellStart"/>
            <w:r w:rsidRPr="00E86C41">
              <w:rPr>
                <w:rFonts w:ascii="Segoe UI" w:hAnsi="Segoe UI" w:cs="Segoe UI"/>
                <w:sz w:val="18"/>
                <w:szCs w:val="18"/>
              </w:rPr>
              <w:t>labour</w:t>
            </w:r>
            <w:proofErr w:type="spellEnd"/>
            <w:r w:rsidRPr="00E86C41">
              <w:rPr>
                <w:rFonts w:ascii="Segoe UI" w:hAnsi="Segoe UI" w:cs="Segoe UI"/>
                <w:sz w:val="18"/>
                <w:szCs w:val="18"/>
              </w:rPr>
              <w:t>, travel and fluid-path wear parts.</w:t>
            </w:r>
          </w:p>
          <w:p w14:paraId="6574BA96" w14:textId="77777777" w:rsidR="00B57D38" w:rsidRPr="00E86C41" w:rsidRDefault="00B57D38">
            <w:pPr>
              <w:pStyle w:val="ListBullet1"/>
              <w:numPr>
                <w:ilvl w:val="0"/>
                <w:numId w:val="26"/>
              </w:num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roofErr w:type="spellStart"/>
            <w:r w:rsidRPr="00E86C41">
              <w:rPr>
                <w:rFonts w:ascii="Segoe UI" w:hAnsi="Segoe UI" w:cs="Segoe UI"/>
                <w:sz w:val="18"/>
                <w:szCs w:val="18"/>
              </w:rPr>
              <w:t>Authorised</w:t>
            </w:r>
            <w:proofErr w:type="spellEnd"/>
            <w:r w:rsidRPr="00E86C41">
              <w:rPr>
                <w:rFonts w:ascii="Segoe UI" w:hAnsi="Segoe UI" w:cs="Segoe UI"/>
                <w:sz w:val="18"/>
                <w:szCs w:val="18"/>
              </w:rPr>
              <w:t xml:space="preserve"> Lebanese representative with a factory-trained engineer; attendance within 48 hours and loan/replacement unit if unresolved within 5 working days.</w:t>
            </w:r>
          </w:p>
          <w:p w14:paraId="4A26FF0F" w14:textId="77777777" w:rsidR="00B57D38" w:rsidRPr="00E86C41" w:rsidRDefault="00B57D38">
            <w:pPr>
              <w:pStyle w:val="ListBullet1"/>
              <w:numPr>
                <w:ilvl w:val="0"/>
                <w:numId w:val="26"/>
              </w:num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Preventive maintenance during warranty, including re-verification against OQ criteria, with report.</w:t>
            </w:r>
          </w:p>
          <w:p w14:paraId="5513B1DF" w14:textId="77777777" w:rsidR="00B57D38" w:rsidRPr="00E86C41" w:rsidRDefault="00B57D38">
            <w:pPr>
              <w:pStyle w:val="ListBullet1"/>
              <w:numPr>
                <w:ilvl w:val="0"/>
                <w:numId w:val="26"/>
              </w:num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Consumables/critical spares locally available for at least 7 years; separate post-warranty maintenance quotation.</w:t>
            </w:r>
          </w:p>
          <w:p w14:paraId="6F9BA687" w14:textId="77777777" w:rsidR="00B57D38" w:rsidRPr="00E86C41" w:rsidRDefault="00B57D38" w:rsidP="00A95A59">
            <w:pPr>
              <w:keepNext/>
              <w:spacing w:before="200" w:after="6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E. Training Requirements</w:t>
            </w:r>
          </w:p>
          <w:p w14:paraId="4150862C" w14:textId="77777777" w:rsidR="00B57D38" w:rsidRPr="00E86C41" w:rsidRDefault="00B57D38">
            <w:pPr>
              <w:pStyle w:val="ListBullet1"/>
              <w:numPr>
                <w:ilvl w:val="0"/>
                <w:numId w:val="42"/>
              </w:numPr>
              <w:spacing w:after="4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lastRenderedPageBreak/>
              <w:t>On-site operator and technical training at installation.</w:t>
            </w:r>
          </w:p>
          <w:p w14:paraId="49382D03" w14:textId="77777777" w:rsidR="00B57D38" w:rsidRPr="00E86C41" w:rsidRDefault="00B57D38">
            <w:pPr>
              <w:pStyle w:val="NormalWeb"/>
              <w:numPr>
                <w:ilvl w:val="0"/>
                <w:numId w:val="42"/>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Training material and attendance certificates </w:t>
            </w:r>
            <w:proofErr w:type="gramStart"/>
            <w:r w:rsidRPr="00E86C41">
              <w:rPr>
                <w:rFonts w:ascii="Segoe UI" w:hAnsi="Segoe UI" w:cs="Segoe UI"/>
                <w:sz w:val="18"/>
                <w:szCs w:val="18"/>
              </w:rPr>
              <w:t>provided,</w:t>
            </w:r>
            <w:proofErr w:type="gramEnd"/>
            <w:r w:rsidRPr="00E86C41">
              <w:rPr>
                <w:rFonts w:ascii="Segoe UI" w:hAnsi="Segoe UI" w:cs="Segoe UI"/>
                <w:sz w:val="18"/>
                <w:szCs w:val="18"/>
              </w:rPr>
              <w:t xml:space="preserve"> for filing with staff competency records.</w:t>
            </w:r>
          </w:p>
          <w:p w14:paraId="0B239C91" w14:textId="77777777" w:rsidR="00B57D38" w:rsidRPr="00E86C41" w:rsidRDefault="00B57D38" w:rsidP="00A95A59">
            <w:pPr>
              <w:keepNext/>
              <w:spacing w:before="200" w:after="6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F. Accessories</w:t>
            </w:r>
          </w:p>
          <w:p w14:paraId="703A1D4C" w14:textId="77777777" w:rsidR="00B57D38" w:rsidRPr="00E86C41" w:rsidRDefault="00B57D38">
            <w:pPr>
              <w:pStyle w:val="NormalWeb"/>
              <w:numPr>
                <w:ilvl w:val="0"/>
                <w:numId w:val="4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8-channel and 12-channel manifolds, plus one complete spare manifold of the type used routinely.</w:t>
            </w:r>
          </w:p>
          <w:p w14:paraId="0082D66A" w14:textId="77777777" w:rsidR="00B57D38" w:rsidRPr="00E86C41" w:rsidRDefault="00B57D38">
            <w:pPr>
              <w:pStyle w:val="NormalWeb"/>
              <w:numPr>
                <w:ilvl w:val="0"/>
                <w:numId w:val="4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Spare fluid path set (tubing, needles, seals, pump consumables) for two years of routine use, and manifold cleaning / unblocking tools.</w:t>
            </w:r>
          </w:p>
          <w:p w14:paraId="36683FE7" w14:textId="77777777" w:rsidR="00B57D38" w:rsidRPr="00E86C41" w:rsidRDefault="00B57D38">
            <w:pPr>
              <w:pStyle w:val="NormalWeb"/>
              <w:numPr>
                <w:ilvl w:val="0"/>
                <w:numId w:val="4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Buffer bottles and sealed waste </w:t>
            </w:r>
            <w:proofErr w:type="gramStart"/>
            <w:r w:rsidRPr="00E86C41">
              <w:rPr>
                <w:rFonts w:ascii="Segoe UI" w:hAnsi="Segoe UI" w:cs="Segoe UI"/>
                <w:sz w:val="18"/>
                <w:szCs w:val="18"/>
              </w:rPr>
              <w:t>container</w:t>
            </w:r>
            <w:proofErr w:type="gramEnd"/>
            <w:r w:rsidRPr="00E86C41">
              <w:rPr>
                <w:rFonts w:ascii="Segoe UI" w:hAnsi="Segoe UI" w:cs="Segoe UI"/>
                <w:sz w:val="18"/>
                <w:szCs w:val="18"/>
              </w:rPr>
              <w:t xml:space="preserve"> with level sensors; plate carriers and adapters for all plate types in section IV.B.</w:t>
            </w:r>
          </w:p>
          <w:p w14:paraId="1874A967" w14:textId="5A97408D" w:rsidR="00B57D38" w:rsidRPr="00A95A59" w:rsidRDefault="00B57D38">
            <w:pPr>
              <w:pStyle w:val="NormalWeb"/>
              <w:numPr>
                <w:ilvl w:val="0"/>
                <w:numId w:val="4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Voltage </w:t>
            </w:r>
            <w:proofErr w:type="spellStart"/>
            <w:r w:rsidRPr="00E86C41">
              <w:rPr>
                <w:rFonts w:ascii="Segoe UI" w:hAnsi="Segoe UI" w:cs="Segoe UI"/>
                <w:sz w:val="18"/>
                <w:szCs w:val="18"/>
              </w:rPr>
              <w:t>stabiliser</w:t>
            </w:r>
            <w:proofErr w:type="spellEnd"/>
            <w:r w:rsidRPr="00E86C41">
              <w:rPr>
                <w:rFonts w:ascii="Segoe UI" w:hAnsi="Segoe UI" w:cs="Segoe UI"/>
                <w:sz w:val="18"/>
                <w:szCs w:val="18"/>
              </w:rPr>
              <w:t xml:space="preserve"> and UPS, and starter consumables including the recommended decontamination solution.</w:t>
            </w:r>
          </w:p>
          <w:p w14:paraId="4E9389EB" w14:textId="35F97421" w:rsidR="00B57D38" w:rsidRPr="00E86C41" w:rsidRDefault="002A7AD7" w:rsidP="002A7AD7">
            <w:pPr>
              <w:pStyle w:val="Heading2"/>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4.</w:t>
            </w:r>
            <w:r w:rsidR="00B57D38" w:rsidRPr="00E86C41">
              <w:rPr>
                <w:rFonts w:ascii="Segoe UI" w:hAnsi="Segoe UI" w:cs="Segoe UI"/>
                <w:sz w:val="18"/>
                <w:szCs w:val="18"/>
              </w:rPr>
              <w:t>Submission Requirements</w:t>
            </w:r>
          </w:p>
          <w:p w14:paraId="0D1ECA60" w14:textId="77777777" w:rsidR="00B57D38" w:rsidRPr="00E86C41" w:rsidRDefault="00B57D38" w:rsidP="00A95A59">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Suppliers shall submit:</w:t>
            </w:r>
          </w:p>
          <w:p w14:paraId="71467BB8" w14:textId="77777777" w:rsidR="00B57D38" w:rsidRPr="00E86C41" w:rsidRDefault="00B57D38">
            <w:pPr>
              <w:pStyle w:val="NormalWeb"/>
              <w:numPr>
                <w:ilvl w:val="0"/>
                <w:numId w:val="27"/>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Technical datasheet and brochure in English</w:t>
            </w:r>
          </w:p>
          <w:p w14:paraId="3805408C" w14:textId="77777777" w:rsidR="00B57D38" w:rsidRPr="00E86C41" w:rsidRDefault="00B57D38">
            <w:pPr>
              <w:pStyle w:val="NormalWeb"/>
              <w:numPr>
                <w:ilvl w:val="0"/>
                <w:numId w:val="27"/>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Point-by-point compliance statement against section IV, with datasheet page references</w:t>
            </w:r>
          </w:p>
          <w:p w14:paraId="3C8A1AB1" w14:textId="77777777" w:rsidR="00B57D38" w:rsidRPr="00E86C41" w:rsidRDefault="00B57D38">
            <w:pPr>
              <w:pStyle w:val="NormalWeb"/>
              <w:numPr>
                <w:ilvl w:val="0"/>
                <w:numId w:val="27"/>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CE-IVD or FDA certificate, ISO 13485 certificate and </w:t>
            </w:r>
            <w:proofErr w:type="spellStart"/>
            <w:r w:rsidRPr="00E86C41">
              <w:rPr>
                <w:rFonts w:ascii="Segoe UI" w:hAnsi="Segoe UI" w:cs="Segoe UI"/>
                <w:sz w:val="18"/>
                <w:szCs w:val="18"/>
              </w:rPr>
              <w:t>MoPH</w:t>
            </w:r>
            <w:proofErr w:type="spellEnd"/>
            <w:r w:rsidRPr="00E86C41">
              <w:rPr>
                <w:rFonts w:ascii="Segoe UI" w:hAnsi="Segoe UI" w:cs="Segoe UI"/>
                <w:sz w:val="18"/>
                <w:szCs w:val="18"/>
              </w:rPr>
              <w:t xml:space="preserve"> device registration</w:t>
            </w:r>
          </w:p>
          <w:p w14:paraId="192EDE5B" w14:textId="77777777" w:rsidR="00B57D38" w:rsidRPr="00E86C41" w:rsidRDefault="00B57D38">
            <w:pPr>
              <w:pStyle w:val="NormalWeb"/>
              <w:numPr>
                <w:ilvl w:val="0"/>
                <w:numId w:val="27"/>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Written confirmation of compatibility with the ELISA kits in use and the existing microplate reader</w:t>
            </w:r>
          </w:p>
          <w:p w14:paraId="36150BAC" w14:textId="77777777" w:rsidR="00B57D38" w:rsidRPr="00E86C41" w:rsidRDefault="00B57D38">
            <w:pPr>
              <w:pStyle w:val="NormalWeb"/>
              <w:numPr>
                <w:ilvl w:val="0"/>
                <w:numId w:val="27"/>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Proposed IQ / OQ protocol with acceptance criteria for dispensed volume, residual volume and carry-over</w:t>
            </w:r>
          </w:p>
          <w:p w14:paraId="606D8B51" w14:textId="77777777" w:rsidR="00B57D38" w:rsidRPr="00E86C41" w:rsidRDefault="00B57D38">
            <w:pPr>
              <w:pStyle w:val="NormalWeb"/>
              <w:numPr>
                <w:ilvl w:val="0"/>
                <w:numId w:val="27"/>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Warranty and after-sales service details, including the local service engineer and response times</w:t>
            </w:r>
          </w:p>
          <w:p w14:paraId="6586875A" w14:textId="77777777" w:rsidR="00B57D38" w:rsidRPr="00E86C41" w:rsidRDefault="00B57D38">
            <w:pPr>
              <w:pStyle w:val="NormalWeb"/>
              <w:numPr>
                <w:ilvl w:val="0"/>
                <w:numId w:val="27"/>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Consumables and spare parts list with unit prices, and a priced post-warranty maintenance contract</w:t>
            </w:r>
          </w:p>
          <w:p w14:paraId="75037B3B" w14:textId="77777777" w:rsidR="00B57D38" w:rsidRPr="00E86C41" w:rsidRDefault="00B57D38">
            <w:pPr>
              <w:pStyle w:val="NormalWeb"/>
              <w:numPr>
                <w:ilvl w:val="0"/>
                <w:numId w:val="27"/>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Installation requirements and the delivery, installation and qualification timeline</w:t>
            </w:r>
          </w:p>
          <w:p w14:paraId="219B8A16" w14:textId="199AC516" w:rsidR="00B57D38" w:rsidRPr="00E86C41" w:rsidRDefault="00B57D38">
            <w:pPr>
              <w:pStyle w:val="NormalWeb"/>
              <w:numPr>
                <w:ilvl w:val="0"/>
                <w:numId w:val="27"/>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Financial quotation, clearly </w:t>
            </w:r>
            <w:r w:rsidR="00590B37" w:rsidRPr="00E86C41">
              <w:rPr>
                <w:rFonts w:ascii="Segoe UI" w:hAnsi="Segoe UI" w:cs="Segoe UI"/>
                <w:sz w:val="18"/>
                <w:szCs w:val="18"/>
              </w:rPr>
              <w:t>itemized</w:t>
            </w:r>
            <w:r w:rsidRPr="00E86C41">
              <w:rPr>
                <w:rFonts w:ascii="Segoe UI" w:hAnsi="Segoe UI" w:cs="Segoe UI"/>
                <w:sz w:val="18"/>
                <w:szCs w:val="18"/>
              </w:rPr>
              <w:t>, with accessories and options priced separately</w:t>
            </w:r>
          </w:p>
          <w:p w14:paraId="670D2703" w14:textId="77777777" w:rsidR="00B57D38" w:rsidRPr="00E86C41" w:rsidRDefault="00B57D38">
            <w:pPr>
              <w:pStyle w:val="NormalWeb"/>
              <w:numPr>
                <w:ilvl w:val="0"/>
                <w:numId w:val="27"/>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References from similar installations (if available)</w:t>
            </w:r>
          </w:p>
          <w:p w14:paraId="7E9E80B1" w14:textId="77777777" w:rsidR="00B57D38" w:rsidRPr="00E86C41" w:rsidRDefault="00B57D38">
            <w:pPr>
              <w:numPr>
                <w:ilvl w:val="0"/>
                <w:numId w:val="27"/>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bCs/>
                <w:sz w:val="18"/>
                <w:szCs w:val="18"/>
              </w:rPr>
              <w:t>Completed LRC BTS Supplier Qualification Form:</w:t>
            </w:r>
            <w:r w:rsidRPr="00E86C41">
              <w:rPr>
                <w:rFonts w:ascii="Segoe UI" w:hAnsi="Segoe UI" w:cs="Segoe UI"/>
                <w:sz w:val="18"/>
                <w:szCs w:val="18"/>
              </w:rPr>
              <w:t xml:space="preserve"> The official form must be fully completed, signed, and stamped.</w:t>
            </w:r>
          </w:p>
          <w:p w14:paraId="21BC0801" w14:textId="1867E007" w:rsidR="00B57D38" w:rsidRPr="00E86C41" w:rsidRDefault="002A7AD7" w:rsidP="002A7AD7">
            <w:pPr>
              <w:pStyle w:val="Heading2"/>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5.</w:t>
            </w:r>
            <w:r w:rsidR="00B57D38" w:rsidRPr="00E86C41">
              <w:rPr>
                <w:rFonts w:ascii="Segoe UI" w:hAnsi="Segoe UI" w:cs="Segoe UI"/>
                <w:sz w:val="18"/>
                <w:szCs w:val="18"/>
              </w:rPr>
              <w:t>Evaluation Criteria</w:t>
            </w:r>
          </w:p>
          <w:p w14:paraId="2047A477" w14:textId="20D48132" w:rsidR="00D00048" w:rsidRPr="00E86C41" w:rsidRDefault="00B57D38" w:rsidP="002A7AD7">
            <w:pPr>
              <w:spacing w:after="6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Any vendor failing to comply with any technical, functional, or regulatory requirement specified in this Terms of Reference shall be directly excluded from the evaluation process, and its offer shall not proceed to financial evaluation.</w:t>
            </w:r>
          </w:p>
        </w:tc>
      </w:tr>
      <w:tr w:rsidR="0020454A" w:rsidRPr="00E86C41" w14:paraId="4FC21508" w14:textId="77777777" w:rsidTr="00590B37">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tcPr>
          <w:p w14:paraId="757D7B16" w14:textId="50C063FF" w:rsidR="0020454A" w:rsidRPr="00E86C41" w:rsidRDefault="0020454A" w:rsidP="00F91F4C">
            <w:pPr>
              <w:jc w:val="center"/>
              <w:rPr>
                <w:rFonts w:ascii="Segoe UI" w:hAnsi="Segoe UI" w:cs="Segoe UI"/>
                <w:sz w:val="18"/>
                <w:szCs w:val="18"/>
              </w:rPr>
            </w:pPr>
            <w:r w:rsidRPr="00E86C41">
              <w:rPr>
                <w:rFonts w:ascii="Segoe UI" w:hAnsi="Segoe UI" w:cs="Segoe UI"/>
                <w:sz w:val="18"/>
                <w:szCs w:val="18"/>
              </w:rPr>
              <w:lastRenderedPageBreak/>
              <w:t>8</w:t>
            </w:r>
          </w:p>
        </w:tc>
        <w:tc>
          <w:tcPr>
            <w:tcW w:w="0" w:type="auto"/>
            <w:vAlign w:val="center"/>
          </w:tcPr>
          <w:p w14:paraId="69E7E10B" w14:textId="3533C7EE" w:rsidR="0020454A" w:rsidRPr="00E86C41" w:rsidRDefault="00A83629" w:rsidP="00D2456C">
            <w:pPr>
              <w:keepNext/>
              <w:suppressAutoHyphens/>
              <w:spacing w:after="60"/>
              <w:jc w:val="center"/>
              <w:outlineLvl w:val="1"/>
              <w:cnfStyle w:val="000000000000" w:firstRow="0" w:lastRow="0" w:firstColumn="0" w:lastColumn="0" w:oddVBand="0" w:evenVBand="0" w:oddHBand="0" w:evenHBand="0" w:firstRowFirstColumn="0" w:firstRowLastColumn="0" w:lastRowFirstColumn="0" w:lastRowLastColumn="0"/>
              <w:rPr>
                <w:rFonts w:ascii="Segoe UI" w:hAnsi="Segoe UI" w:cs="Segoe UI"/>
                <w:b/>
                <w:sz w:val="18"/>
                <w:szCs w:val="18"/>
              </w:rPr>
            </w:pPr>
            <w:r w:rsidRPr="00E86C41">
              <w:rPr>
                <w:rFonts w:ascii="Segoe UI" w:hAnsi="Segoe UI" w:cs="Segoe UI"/>
                <w:b/>
                <w:sz w:val="18"/>
                <w:szCs w:val="18"/>
              </w:rPr>
              <w:t>Blood Bank Refrigerator — Set Point +4°C</w:t>
            </w:r>
          </w:p>
        </w:tc>
        <w:tc>
          <w:tcPr>
            <w:tcW w:w="8369" w:type="dxa"/>
            <w:vAlign w:val="center"/>
          </w:tcPr>
          <w:p w14:paraId="29EB01B6" w14:textId="5D91D050" w:rsidR="00A83629" w:rsidRPr="00E86C41" w:rsidRDefault="002A7AD7" w:rsidP="002A7AD7">
            <w:pPr>
              <w:pStyle w:val="Heading2"/>
              <w:spacing w:before="0"/>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1.</w:t>
            </w:r>
            <w:r w:rsidR="00A83629" w:rsidRPr="00E86C41">
              <w:rPr>
                <w:rFonts w:ascii="Segoe UI" w:hAnsi="Segoe UI" w:cs="Segoe UI"/>
                <w:sz w:val="18"/>
                <w:szCs w:val="18"/>
              </w:rPr>
              <w:t xml:space="preserve">Background/ Purpose </w:t>
            </w:r>
          </w:p>
          <w:p w14:paraId="37AD7218" w14:textId="77777777" w:rsidR="00A83629" w:rsidRPr="00E86C41" w:rsidRDefault="00A83629" w:rsidP="00A83629">
            <w:pPr>
              <w:spacing w:before="120" w:after="120"/>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The Blood Transfusion Service (BTS) requires medical-grade blood bank refrigerator(s) with a +4°C set point for the storage of red blood cell components as part of its blood-bank cold chain. </w:t>
            </w:r>
          </w:p>
          <w:p w14:paraId="13FEC76E" w14:textId="3FEA4B30" w:rsidR="00A83629" w:rsidRPr="00E86C41" w:rsidRDefault="002A7AD7" w:rsidP="002A7AD7">
            <w:pPr>
              <w:pStyle w:val="Heading2"/>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2.</w:t>
            </w:r>
            <w:r w:rsidR="00A83629" w:rsidRPr="00E86C41">
              <w:rPr>
                <w:rFonts w:ascii="Segoe UI" w:hAnsi="Segoe UI" w:cs="Segoe UI"/>
                <w:sz w:val="18"/>
                <w:szCs w:val="18"/>
              </w:rPr>
              <w:t>Objective / Scope of Work</w:t>
            </w:r>
          </w:p>
          <w:p w14:paraId="30359018" w14:textId="77777777" w:rsidR="00A83629" w:rsidRPr="00E86C41" w:rsidRDefault="00A83629" w:rsidP="00A83629">
            <w:pPr>
              <w:spacing w:before="120" w:after="120"/>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To qualify and select a supplier to provide a minimum of one blood bank refrigerator meeting the specifications in Section IV, including delivery to site, installation, commissioning (IQ/OQ), staff training, warranty and after-sales maintenance support.</w:t>
            </w:r>
          </w:p>
          <w:p w14:paraId="11E5A6FD" w14:textId="05391B4B" w:rsidR="00A83629" w:rsidRPr="00E86C41" w:rsidRDefault="002A7AD7" w:rsidP="002A7AD7">
            <w:pPr>
              <w:pStyle w:val="Heading2"/>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3.</w:t>
            </w:r>
            <w:r w:rsidR="00A83629" w:rsidRPr="00E86C41">
              <w:rPr>
                <w:rFonts w:ascii="Segoe UI" w:hAnsi="Segoe UI" w:cs="Segoe UI"/>
                <w:sz w:val="18"/>
                <w:szCs w:val="18"/>
              </w:rPr>
              <w:t>Detailed Specifications / Requirements</w:t>
            </w:r>
          </w:p>
          <w:p w14:paraId="3243E937" w14:textId="77777777" w:rsidR="00A83629" w:rsidRPr="00E86C41" w:rsidRDefault="00A83629" w:rsidP="00A83629">
            <w:pPr>
              <w:outlineLvl w:val="3"/>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bCs/>
                <w:sz w:val="18"/>
                <w:szCs w:val="18"/>
              </w:rPr>
              <w:t>A. Functional Requirements</w:t>
            </w:r>
          </w:p>
          <w:p w14:paraId="7256AA62" w14:textId="77777777" w:rsidR="00A83629" w:rsidRPr="00E86C41" w:rsidRDefault="00A83629">
            <w:pPr>
              <w:pStyle w:val="NormalWeb"/>
              <w:numPr>
                <w:ilvl w:val="0"/>
                <w:numId w:val="43"/>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Maintain a stable, uniform internal temperature at the +4°C set point across the fully loaded chamber</w:t>
            </w:r>
          </w:p>
          <w:p w14:paraId="01D375C7" w14:textId="77777777" w:rsidR="00A83629" w:rsidRPr="00E86C41" w:rsidRDefault="00A83629">
            <w:pPr>
              <w:pStyle w:val="NormalWeb"/>
              <w:numPr>
                <w:ilvl w:val="0"/>
                <w:numId w:val="43"/>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Safety thermostat / freeze-protection to prevent the chamber dropping to a freezing temperature</w:t>
            </w:r>
          </w:p>
          <w:p w14:paraId="285A16A8" w14:textId="77777777" w:rsidR="00A83629" w:rsidRPr="00E86C41" w:rsidRDefault="00A83629">
            <w:pPr>
              <w:pStyle w:val="NormalWeb"/>
              <w:numPr>
                <w:ilvl w:val="0"/>
                <w:numId w:val="43"/>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Hold-over time of at least 3 hours in the event of a power failure or compressor stop</w:t>
            </w:r>
          </w:p>
          <w:p w14:paraId="2323E9D3" w14:textId="77777777" w:rsidR="00A83629" w:rsidRPr="00E86C41" w:rsidRDefault="00A83629">
            <w:pPr>
              <w:pStyle w:val="NormalWeb"/>
              <w:numPr>
                <w:ilvl w:val="0"/>
                <w:numId w:val="43"/>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Fail-safe operation: unit continues to run safely if the control or alarm sensor fails</w:t>
            </w:r>
          </w:p>
          <w:p w14:paraId="33CE1660" w14:textId="77777777" w:rsidR="00A83629" w:rsidRPr="00E86C41" w:rsidRDefault="00A83629">
            <w:pPr>
              <w:pStyle w:val="NormalWeb"/>
              <w:numPr>
                <w:ilvl w:val="0"/>
                <w:numId w:val="43"/>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Independent sensor for the control system, separate from the alarm/monitoring sensor</w:t>
            </w:r>
          </w:p>
          <w:p w14:paraId="043D28BC" w14:textId="77777777" w:rsidR="00A83629" w:rsidRPr="00E86C41" w:rsidRDefault="00A83629">
            <w:pPr>
              <w:pStyle w:val="NormalWeb"/>
              <w:numPr>
                <w:ilvl w:val="0"/>
                <w:numId w:val="43"/>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Glass door providing full visibility of stored blood units without opening the door, to limit temperature excursions</w:t>
            </w:r>
          </w:p>
          <w:p w14:paraId="5DC67BCC" w14:textId="2C7971E6" w:rsidR="00A83629" w:rsidRPr="00E86C41" w:rsidRDefault="00A83629">
            <w:pPr>
              <w:pStyle w:val="NormalWeb"/>
              <w:numPr>
                <w:ilvl w:val="0"/>
                <w:numId w:val="43"/>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Purpose-built for blood-component (whole blood/red cell) cold-chain storage.</w:t>
            </w:r>
          </w:p>
          <w:p w14:paraId="22882883" w14:textId="77777777" w:rsidR="00A83629" w:rsidRPr="00E86C41" w:rsidRDefault="00A83629" w:rsidP="00A83629">
            <w:pPr>
              <w:spacing w:before="280"/>
              <w:outlineLvl w:val="3"/>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lastRenderedPageBreak/>
              <w:t>B. Technical Specifications</w:t>
            </w:r>
          </w:p>
          <w:tbl>
            <w:tblPr>
              <w:tblW w:w="7742"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00" w:type="dxa"/>
                <w:bottom w:w="40" w:type="dxa"/>
                <w:right w:w="100" w:type="dxa"/>
              </w:tblCellMar>
              <w:tblLook w:val="0000" w:firstRow="0" w:lastRow="0" w:firstColumn="0" w:lastColumn="0" w:noHBand="0" w:noVBand="0"/>
            </w:tblPr>
            <w:tblGrid>
              <w:gridCol w:w="2391"/>
              <w:gridCol w:w="5351"/>
            </w:tblGrid>
            <w:tr w:rsidR="00A83629" w:rsidRPr="00E86C41" w14:paraId="47214F0C" w14:textId="77777777" w:rsidTr="00590B37">
              <w:trPr>
                <w:trHeight w:val="277"/>
              </w:trPr>
              <w:tc>
                <w:tcPr>
                  <w:tcW w:w="2391" w:type="dxa"/>
                  <w:shd w:val="clear" w:color="auto" w:fill="DCE6F1"/>
                </w:tcPr>
                <w:p w14:paraId="5C86F68A" w14:textId="77777777" w:rsidR="00A83629" w:rsidRPr="00E86C41" w:rsidRDefault="00A83629" w:rsidP="00A83629">
                  <w:pPr>
                    <w:pStyle w:val="TableHeading"/>
                    <w:rPr>
                      <w:rFonts w:ascii="Segoe UI" w:hAnsi="Segoe UI" w:cs="Segoe UI"/>
                      <w:sz w:val="18"/>
                      <w:szCs w:val="18"/>
                    </w:rPr>
                  </w:pPr>
                  <w:r w:rsidRPr="00E86C41">
                    <w:rPr>
                      <w:rFonts w:ascii="Segoe UI" w:hAnsi="Segoe UI" w:cs="Segoe UI"/>
                      <w:sz w:val="18"/>
                      <w:szCs w:val="18"/>
                    </w:rPr>
                    <w:t>Parameter</w:t>
                  </w:r>
                </w:p>
              </w:tc>
              <w:tc>
                <w:tcPr>
                  <w:tcW w:w="5351" w:type="dxa"/>
                  <w:shd w:val="clear" w:color="auto" w:fill="DCE6F1"/>
                </w:tcPr>
                <w:p w14:paraId="40ACFAE1" w14:textId="77777777" w:rsidR="00A83629" w:rsidRPr="00E86C41" w:rsidRDefault="00A83629" w:rsidP="00A83629">
                  <w:pPr>
                    <w:pStyle w:val="TableHeading"/>
                    <w:rPr>
                      <w:rFonts w:ascii="Segoe UI" w:hAnsi="Segoe UI" w:cs="Segoe UI"/>
                      <w:sz w:val="18"/>
                      <w:szCs w:val="18"/>
                    </w:rPr>
                  </w:pPr>
                  <w:r w:rsidRPr="00E86C41">
                    <w:rPr>
                      <w:rFonts w:ascii="Segoe UI" w:hAnsi="Segoe UI" w:cs="Segoe UI"/>
                      <w:sz w:val="18"/>
                      <w:szCs w:val="18"/>
                    </w:rPr>
                    <w:t>Minimum Requirement</w:t>
                  </w:r>
                </w:p>
              </w:tc>
            </w:tr>
            <w:tr w:rsidR="00A83629" w:rsidRPr="00E86C41" w14:paraId="4AEDF5EF" w14:textId="77777777" w:rsidTr="00590B37">
              <w:trPr>
                <w:trHeight w:val="18"/>
              </w:trPr>
              <w:tc>
                <w:tcPr>
                  <w:tcW w:w="2391" w:type="dxa"/>
                </w:tcPr>
                <w:p w14:paraId="63E259DF"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Equipment type</w:t>
                  </w:r>
                </w:p>
              </w:tc>
              <w:tc>
                <w:tcPr>
                  <w:tcW w:w="5351" w:type="dxa"/>
                </w:tcPr>
                <w:p w14:paraId="7D9EAA08"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Medical-grade upright blood bank refrigerator (countertop, undercounter or upright)</w:t>
                  </w:r>
                </w:p>
              </w:tc>
            </w:tr>
            <w:tr w:rsidR="00A83629" w:rsidRPr="00E86C41" w14:paraId="0B392B2A" w14:textId="77777777" w:rsidTr="00590B37">
              <w:trPr>
                <w:trHeight w:val="18"/>
              </w:trPr>
              <w:tc>
                <w:tcPr>
                  <w:tcW w:w="2391" w:type="dxa"/>
                </w:tcPr>
                <w:p w14:paraId="2600A393"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Set point</w:t>
                  </w:r>
                </w:p>
              </w:tc>
              <w:tc>
                <w:tcPr>
                  <w:tcW w:w="5351" w:type="dxa"/>
                </w:tcPr>
                <w:p w14:paraId="018FF867"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+4°C, factory-programmable</w:t>
                  </w:r>
                </w:p>
              </w:tc>
            </w:tr>
            <w:tr w:rsidR="00A83629" w:rsidRPr="00E86C41" w14:paraId="582CBBA4" w14:textId="77777777" w:rsidTr="00590B37">
              <w:trPr>
                <w:trHeight w:val="40"/>
              </w:trPr>
              <w:tc>
                <w:tcPr>
                  <w:tcW w:w="2391" w:type="dxa"/>
                </w:tcPr>
                <w:p w14:paraId="2B399006"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Alarm limits</w:t>
                  </w:r>
                </w:p>
              </w:tc>
              <w:tc>
                <w:tcPr>
                  <w:tcW w:w="5351" w:type="dxa"/>
                </w:tcPr>
                <w:p w14:paraId="5A570A23"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Configurable high/low; reference band approx. +2°C to +6°C</w:t>
                  </w:r>
                </w:p>
              </w:tc>
            </w:tr>
            <w:tr w:rsidR="00A83629" w:rsidRPr="00E86C41" w14:paraId="2485265F" w14:textId="77777777" w:rsidTr="00590B37">
              <w:trPr>
                <w:trHeight w:val="18"/>
              </w:trPr>
              <w:tc>
                <w:tcPr>
                  <w:tcW w:w="2391" w:type="dxa"/>
                </w:tcPr>
                <w:p w14:paraId="47275958"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Hold-over time</w:t>
                  </w:r>
                </w:p>
              </w:tc>
              <w:tc>
                <w:tcPr>
                  <w:tcW w:w="5351" w:type="dxa"/>
                </w:tcPr>
                <w:p w14:paraId="4B9B6BD8"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 3 hours unloaded / up to 16 hours fully loaded, on power/compressor failure</w:t>
                  </w:r>
                </w:p>
              </w:tc>
            </w:tr>
            <w:tr w:rsidR="00A83629" w:rsidRPr="00E86C41" w14:paraId="080460E7" w14:textId="77777777" w:rsidTr="00590B37">
              <w:trPr>
                <w:trHeight w:val="18"/>
              </w:trPr>
              <w:tc>
                <w:tcPr>
                  <w:tcW w:w="2391" w:type="dxa"/>
                </w:tcPr>
                <w:p w14:paraId="231DC961"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Blood bag storage capacity</w:t>
                  </w:r>
                </w:p>
              </w:tc>
              <w:tc>
                <w:tcPr>
                  <w:tcW w:w="5351" w:type="dxa"/>
                </w:tcPr>
                <w:p w14:paraId="48C350ED"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 xml:space="preserve">To Price all available capacities </w:t>
                  </w:r>
                </w:p>
              </w:tc>
            </w:tr>
            <w:tr w:rsidR="00A83629" w:rsidRPr="00E86C41" w14:paraId="13185E02" w14:textId="77777777" w:rsidTr="00590B37">
              <w:trPr>
                <w:trHeight w:val="277"/>
              </w:trPr>
              <w:tc>
                <w:tcPr>
                  <w:tcW w:w="2391" w:type="dxa"/>
                </w:tcPr>
                <w:p w14:paraId="2B06385D"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Refrigerant</w:t>
                  </w:r>
                </w:p>
              </w:tc>
              <w:tc>
                <w:tcPr>
                  <w:tcW w:w="5351" w:type="dxa"/>
                </w:tcPr>
                <w:p w14:paraId="28AD1556"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Natural refrigerant (e.g. R600a), EU F-Gas / EPA SNAP compliant</w:t>
                  </w:r>
                </w:p>
              </w:tc>
            </w:tr>
            <w:tr w:rsidR="00A83629" w:rsidRPr="00E86C41" w14:paraId="432A29CF" w14:textId="77777777" w:rsidTr="00590B37">
              <w:trPr>
                <w:trHeight w:val="18"/>
              </w:trPr>
              <w:tc>
                <w:tcPr>
                  <w:tcW w:w="2391" w:type="dxa"/>
                </w:tcPr>
                <w:p w14:paraId="28DB3D6F"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Defrost</w:t>
                  </w:r>
                </w:p>
              </w:tc>
              <w:tc>
                <w:tcPr>
                  <w:tcW w:w="5351" w:type="dxa"/>
                </w:tcPr>
                <w:p w14:paraId="7DD08278"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Natural (automatic) defrost system</w:t>
                  </w:r>
                </w:p>
              </w:tc>
            </w:tr>
            <w:tr w:rsidR="00A83629" w:rsidRPr="00E86C41" w14:paraId="65BFF208" w14:textId="77777777" w:rsidTr="00590B37">
              <w:trPr>
                <w:trHeight w:val="18"/>
              </w:trPr>
              <w:tc>
                <w:tcPr>
                  <w:tcW w:w="2391" w:type="dxa"/>
                </w:tcPr>
                <w:p w14:paraId="4392B98C"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Insulation</w:t>
                  </w:r>
                </w:p>
              </w:tc>
              <w:tc>
                <w:tcPr>
                  <w:tcW w:w="5351" w:type="dxa"/>
                </w:tcPr>
                <w:p w14:paraId="6EE51768"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Non-CFC foamed-in-place polyurethane, ≥ 60 mm cabinet insulation</w:t>
                  </w:r>
                </w:p>
              </w:tc>
            </w:tr>
            <w:tr w:rsidR="00A83629" w:rsidRPr="00E86C41" w14:paraId="53589D40" w14:textId="77777777" w:rsidTr="00590B37">
              <w:trPr>
                <w:trHeight w:val="18"/>
              </w:trPr>
              <w:tc>
                <w:tcPr>
                  <w:tcW w:w="2391" w:type="dxa"/>
                </w:tcPr>
                <w:p w14:paraId="0FB5037D"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Cabinet construction</w:t>
                  </w:r>
                </w:p>
              </w:tc>
              <w:tc>
                <w:tcPr>
                  <w:tcW w:w="5351" w:type="dxa"/>
                </w:tcPr>
                <w:p w14:paraId="2E537913"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Interior: antibacterial stainless steel; Exterior: steel with anti-corrosion (zinc / antibacterial) coating</w:t>
                  </w:r>
                </w:p>
              </w:tc>
            </w:tr>
            <w:tr w:rsidR="00A83629" w:rsidRPr="00E86C41" w14:paraId="15D315ED" w14:textId="77777777" w:rsidTr="00590B37">
              <w:trPr>
                <w:trHeight w:val="18"/>
              </w:trPr>
              <w:tc>
                <w:tcPr>
                  <w:tcW w:w="2391" w:type="dxa"/>
                </w:tcPr>
                <w:p w14:paraId="099587CE"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Door</w:t>
                  </w:r>
                </w:p>
              </w:tc>
              <w:tc>
                <w:tcPr>
                  <w:tcW w:w="5351" w:type="dxa"/>
                </w:tcPr>
                <w:p w14:paraId="48879E5C"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Multi-layer PMMA organic glass door for visibility and insulation; reversible (factory or field), ergonomic handle</w:t>
                  </w:r>
                </w:p>
              </w:tc>
            </w:tr>
            <w:tr w:rsidR="00A83629" w:rsidRPr="00E86C41" w14:paraId="1622B42E" w14:textId="77777777" w:rsidTr="00590B37">
              <w:trPr>
                <w:trHeight w:val="18"/>
              </w:trPr>
              <w:tc>
                <w:tcPr>
                  <w:tcW w:w="2391" w:type="dxa"/>
                </w:tcPr>
                <w:p w14:paraId="5DFCEB27"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Interior lighting</w:t>
                  </w:r>
                </w:p>
              </w:tc>
              <w:tc>
                <w:tcPr>
                  <w:tcW w:w="5351" w:type="dxa"/>
                </w:tcPr>
                <w:p w14:paraId="4AD63100"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LED interior lighting with on/off switch</w:t>
                  </w:r>
                </w:p>
              </w:tc>
            </w:tr>
            <w:tr w:rsidR="00A83629" w:rsidRPr="00E86C41" w14:paraId="397739E4" w14:textId="77777777" w:rsidTr="00590B37">
              <w:trPr>
                <w:trHeight w:val="18"/>
              </w:trPr>
              <w:tc>
                <w:tcPr>
                  <w:tcW w:w="2391" w:type="dxa"/>
                </w:tcPr>
                <w:p w14:paraId="4C6700C2"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Ambient operating range</w:t>
                  </w:r>
                </w:p>
              </w:tc>
              <w:tc>
                <w:tcPr>
                  <w:tcW w:w="5351" w:type="dxa"/>
                </w:tcPr>
                <w:p w14:paraId="2694E739"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+32°C minimum; +43°C preferred</w:t>
                  </w:r>
                </w:p>
              </w:tc>
            </w:tr>
            <w:tr w:rsidR="00A83629" w:rsidRPr="00E86C41" w14:paraId="12E49EBD" w14:textId="77777777" w:rsidTr="00590B37">
              <w:trPr>
                <w:trHeight w:val="289"/>
              </w:trPr>
              <w:tc>
                <w:tcPr>
                  <w:tcW w:w="2391" w:type="dxa"/>
                </w:tcPr>
                <w:p w14:paraId="2DF4C4E8"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Mobility</w:t>
                  </w:r>
                </w:p>
              </w:tc>
              <w:tc>
                <w:tcPr>
                  <w:tcW w:w="5351" w:type="dxa"/>
                </w:tcPr>
                <w:p w14:paraId="2232D365"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Casters/rollers, adjustable leveling feet, adjustable drawers/shelving</w:t>
                  </w:r>
                </w:p>
              </w:tc>
            </w:tr>
            <w:tr w:rsidR="00A83629" w:rsidRPr="00E86C41" w14:paraId="2A6AA048" w14:textId="77777777" w:rsidTr="00590B37">
              <w:trPr>
                <w:trHeight w:val="18"/>
              </w:trPr>
              <w:tc>
                <w:tcPr>
                  <w:tcW w:w="2391" w:type="dxa"/>
                </w:tcPr>
                <w:p w14:paraId="67AA725A"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Access control</w:t>
                  </w:r>
                </w:p>
              </w:tc>
              <w:tc>
                <w:tcPr>
                  <w:tcW w:w="5351" w:type="dxa"/>
                </w:tcPr>
                <w:p w14:paraId="10F1E1A8"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Key-lock minimum; electronic lock with PIN/NFC and user-level access rights preferred</w:t>
                  </w:r>
                </w:p>
              </w:tc>
            </w:tr>
            <w:tr w:rsidR="00A83629" w:rsidRPr="00E86C41" w14:paraId="597D76A4" w14:textId="77777777" w:rsidTr="00590B37">
              <w:trPr>
                <w:trHeight w:val="18"/>
              </w:trPr>
              <w:tc>
                <w:tcPr>
                  <w:tcW w:w="2391" w:type="dxa"/>
                </w:tcPr>
                <w:p w14:paraId="5793B11D"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Display / control</w:t>
                  </w:r>
                </w:p>
              </w:tc>
              <w:tc>
                <w:tcPr>
                  <w:tcW w:w="5351" w:type="dxa"/>
                </w:tcPr>
                <w:p w14:paraId="57FE7FE6"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Digital or touchscreen HMI showing real-time and min/max temperature</w:t>
                  </w:r>
                </w:p>
              </w:tc>
            </w:tr>
            <w:tr w:rsidR="00A83629" w:rsidRPr="00E86C41" w14:paraId="26BFCFA8" w14:textId="77777777" w:rsidTr="00590B37">
              <w:trPr>
                <w:trHeight w:val="18"/>
              </w:trPr>
              <w:tc>
                <w:tcPr>
                  <w:tcW w:w="2391" w:type="dxa"/>
                </w:tcPr>
                <w:p w14:paraId="3D3D547C"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Alarms</w:t>
                  </w:r>
                </w:p>
              </w:tc>
              <w:tc>
                <w:tcPr>
                  <w:tcW w:w="5351" w:type="dxa"/>
                </w:tcPr>
                <w:p w14:paraId="74DEE9E4"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Audible and visual, battery backup (≥ 4 h autonomy), door-ajar alarm; monitoring sensor independent of control sensor; fail-safe operation if either sensor faults</w:t>
                  </w:r>
                </w:p>
              </w:tc>
            </w:tr>
            <w:tr w:rsidR="00A83629" w:rsidRPr="00E86C41" w14:paraId="1519CE87" w14:textId="77777777" w:rsidTr="00590B37">
              <w:trPr>
                <w:trHeight w:val="121"/>
              </w:trPr>
              <w:tc>
                <w:tcPr>
                  <w:tcW w:w="2391" w:type="dxa"/>
                </w:tcPr>
                <w:p w14:paraId="278E3560"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Alarm test capability (As a Plus)</w:t>
                  </w:r>
                </w:p>
              </w:tc>
              <w:tc>
                <w:tcPr>
                  <w:tcW w:w="5351" w:type="dxa"/>
                </w:tcPr>
                <w:p w14:paraId="15A27972"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Built-in, on-demand alarm-test function (test button or menu-driven test mode) allowing staff to verify audible/visual and high/low-temperature alarms as part of routine daily checks, without waiting for an actual temperature excursion</w:t>
                  </w:r>
                </w:p>
              </w:tc>
            </w:tr>
            <w:tr w:rsidR="00A83629" w:rsidRPr="00E86C41" w14:paraId="6B219E11" w14:textId="77777777" w:rsidTr="00590B37">
              <w:trPr>
                <w:trHeight w:val="277"/>
              </w:trPr>
              <w:tc>
                <w:tcPr>
                  <w:tcW w:w="2391" w:type="dxa"/>
                </w:tcPr>
                <w:p w14:paraId="1A14C8CB"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Electrical supply</w:t>
                  </w:r>
                </w:p>
              </w:tc>
              <w:tc>
                <w:tcPr>
                  <w:tcW w:w="5351" w:type="dxa"/>
                </w:tcPr>
                <w:p w14:paraId="2A67CC9E"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Single-phase 220–240 V, 50 Hz (to be confirmed against site mains)</w:t>
                  </w:r>
                </w:p>
              </w:tc>
            </w:tr>
            <w:tr w:rsidR="00A83629" w:rsidRPr="00E86C41" w14:paraId="391555AC" w14:textId="77777777" w:rsidTr="00590B37">
              <w:trPr>
                <w:trHeight w:val="18"/>
              </w:trPr>
              <w:tc>
                <w:tcPr>
                  <w:tcW w:w="2391" w:type="dxa"/>
                </w:tcPr>
                <w:p w14:paraId="03B9D5C2"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Regulatory certification</w:t>
                  </w:r>
                </w:p>
              </w:tc>
              <w:tc>
                <w:tcPr>
                  <w:tcW w:w="5351" w:type="dxa"/>
                </w:tcPr>
                <w:p w14:paraId="0B4A3664"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 xml:space="preserve">Class II medical device — EU MDR 2017/745 Class IIa and/or US FDA 21 CFR 864.9700 Class II; AABB </w:t>
                  </w:r>
                  <w:proofErr w:type="spellStart"/>
                  <w:r w:rsidRPr="00E86C41">
                    <w:rPr>
                      <w:rFonts w:ascii="Segoe UI" w:hAnsi="Segoe UI" w:cs="Segoe UI"/>
                      <w:sz w:val="18"/>
                      <w:szCs w:val="18"/>
                    </w:rPr>
                    <w:t>SCoPE</w:t>
                  </w:r>
                  <w:proofErr w:type="spellEnd"/>
                  <w:r w:rsidRPr="00E86C41">
                    <w:rPr>
                      <w:rFonts w:ascii="Segoe UI" w:hAnsi="Segoe UI" w:cs="Segoe UI"/>
                      <w:sz w:val="18"/>
                      <w:szCs w:val="18"/>
                    </w:rPr>
                    <w:t xml:space="preserve"> compliant; EMC per IEC 61326-1; safety per IEC 61010-1 / IEC 61010-2-011</w:t>
                  </w:r>
                </w:p>
              </w:tc>
            </w:tr>
            <w:tr w:rsidR="00A83629" w:rsidRPr="00E86C41" w14:paraId="3B7795EB" w14:textId="77777777" w:rsidTr="00590B37">
              <w:trPr>
                <w:trHeight w:val="277"/>
              </w:trPr>
              <w:tc>
                <w:tcPr>
                  <w:tcW w:w="2391" w:type="dxa"/>
                </w:tcPr>
                <w:p w14:paraId="02847BEF"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Manufacturer QMS</w:t>
                  </w:r>
                </w:p>
              </w:tc>
              <w:tc>
                <w:tcPr>
                  <w:tcW w:w="5351" w:type="dxa"/>
                </w:tcPr>
                <w:p w14:paraId="2F932823" w14:textId="77777777" w:rsidR="00A83629" w:rsidRPr="00E86C41" w:rsidRDefault="00A83629" w:rsidP="00A83629">
                  <w:pPr>
                    <w:pStyle w:val="TableContents"/>
                    <w:rPr>
                      <w:rFonts w:ascii="Segoe UI" w:hAnsi="Segoe UI" w:cs="Segoe UI"/>
                      <w:sz w:val="18"/>
                      <w:szCs w:val="18"/>
                    </w:rPr>
                  </w:pPr>
                  <w:r w:rsidRPr="00E86C41">
                    <w:rPr>
                      <w:rFonts w:ascii="Segoe UI" w:hAnsi="Segoe UI" w:cs="Segoe UI"/>
                      <w:sz w:val="18"/>
                      <w:szCs w:val="18"/>
                    </w:rPr>
                    <w:t>ISO 13485, ISO 9001, ISO 14001 certified</w:t>
                  </w:r>
                </w:p>
              </w:tc>
            </w:tr>
          </w:tbl>
          <w:p w14:paraId="75BF229F" w14:textId="77777777" w:rsidR="00A83629" w:rsidRPr="00E86C41" w:rsidRDefault="00A83629" w:rsidP="00A83629">
            <w:pPr>
              <w:spacing w:before="280"/>
              <w:outlineLvl w:val="3"/>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C. Data Management &amp; Compliance</w:t>
            </w:r>
          </w:p>
          <w:p w14:paraId="40A02E30" w14:textId="77777777" w:rsidR="00A83629" w:rsidRPr="00E86C41" w:rsidRDefault="00A83629">
            <w:pPr>
              <w:pStyle w:val="NormalWeb"/>
              <w:numPr>
                <w:ilvl w:val="0"/>
                <w:numId w:val="22"/>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USB port for local data download / logging</w:t>
            </w:r>
          </w:p>
          <w:p w14:paraId="5C18CE2A" w14:textId="77777777" w:rsidR="00A83629" w:rsidRPr="00E86C41" w:rsidRDefault="00A83629">
            <w:pPr>
              <w:pStyle w:val="NormalWeb"/>
              <w:numPr>
                <w:ilvl w:val="0"/>
                <w:numId w:val="22"/>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Volt-free remote alarm contacts and an access port for an independent auxiliary temperature sensor</w:t>
            </w:r>
          </w:p>
          <w:p w14:paraId="3EA9FC39" w14:textId="77777777" w:rsidR="00A83629" w:rsidRPr="00E86C41" w:rsidRDefault="00A83629">
            <w:pPr>
              <w:pStyle w:val="NormalWeb"/>
              <w:numPr>
                <w:ilvl w:val="0"/>
                <w:numId w:val="22"/>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Build-in Chart recorder (circular or strip-chart) or equivalent continuous electronic temperature-recording device, independent of the unit's built-in controller</w:t>
            </w:r>
          </w:p>
          <w:p w14:paraId="1A3DDDD1" w14:textId="77777777" w:rsidR="00A83629" w:rsidRPr="00E86C41" w:rsidRDefault="00A83629">
            <w:pPr>
              <w:pStyle w:val="NormalWeb"/>
              <w:numPr>
                <w:ilvl w:val="0"/>
                <w:numId w:val="22"/>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Full IQ/OQ documentation, traceable calibration certificate, compliance documentation, and user/service manuals provided at handover</w:t>
            </w:r>
          </w:p>
          <w:p w14:paraId="52735CDD" w14:textId="77777777" w:rsidR="00A83629" w:rsidRPr="00E86C41" w:rsidRDefault="00A83629" w:rsidP="00A83629">
            <w:pPr>
              <w:spacing w:before="280"/>
              <w:outlineLvl w:val="3"/>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lastRenderedPageBreak/>
              <w:t>D. Maintenance &amp; Support</w:t>
            </w:r>
          </w:p>
          <w:p w14:paraId="2EBE5E22" w14:textId="77777777" w:rsidR="00A83629" w:rsidRPr="00E86C41" w:rsidRDefault="00A83629">
            <w:pPr>
              <w:pStyle w:val="NormalWeb"/>
              <w:numPr>
                <w:ilvl w:val="0"/>
                <w:numId w:val="22"/>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Minimum warranty: 24 months parts and labor; extended compressor/refrigeration-system warranty preferred</w:t>
            </w:r>
          </w:p>
          <w:p w14:paraId="582DFBA4" w14:textId="77777777" w:rsidR="00A83629" w:rsidRPr="00E86C41" w:rsidRDefault="00A83629">
            <w:pPr>
              <w:pStyle w:val="NormalWeb"/>
              <w:numPr>
                <w:ilvl w:val="0"/>
                <w:numId w:val="22"/>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Preventive maintenance plan with defined visit frequency for the contract duration</w:t>
            </w:r>
          </w:p>
          <w:p w14:paraId="771BB2BE" w14:textId="77777777" w:rsidR="00A83629" w:rsidRPr="00E86C41" w:rsidRDefault="00A83629">
            <w:pPr>
              <w:pStyle w:val="NormalWeb"/>
              <w:numPr>
                <w:ilvl w:val="0"/>
                <w:numId w:val="22"/>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Local, authorized service presence in Lebanon with documented response time (≤ 48 h for critical faults)</w:t>
            </w:r>
          </w:p>
          <w:p w14:paraId="7CA52000" w14:textId="77777777" w:rsidR="00A83629" w:rsidRPr="00E86C41" w:rsidRDefault="00A83629">
            <w:pPr>
              <w:pStyle w:val="NormalWeb"/>
              <w:numPr>
                <w:ilvl w:val="0"/>
                <w:numId w:val="22"/>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Guaranteed spare-parts availability for a minimum of 10 years post-sale</w:t>
            </w:r>
          </w:p>
          <w:p w14:paraId="65C99F4D" w14:textId="77777777" w:rsidR="00A83629" w:rsidRPr="00E86C41" w:rsidRDefault="00A83629">
            <w:pPr>
              <w:pStyle w:val="NormalWeb"/>
              <w:numPr>
                <w:ilvl w:val="0"/>
                <w:numId w:val="22"/>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Annual calibration / performance verification service offered</w:t>
            </w:r>
          </w:p>
          <w:p w14:paraId="02F13E31" w14:textId="77777777" w:rsidR="00A83629" w:rsidRPr="002A7AD7" w:rsidRDefault="00A83629" w:rsidP="00A83629">
            <w:pPr>
              <w:pStyle w:val="Heading3"/>
              <w:cnfStyle w:val="000000000000" w:firstRow="0" w:lastRow="0" w:firstColumn="0" w:lastColumn="0" w:oddVBand="0" w:evenVBand="0" w:oddHBand="0" w:evenHBand="0" w:firstRowFirstColumn="0" w:firstRowLastColumn="0" w:lastRowFirstColumn="0" w:lastRowLastColumn="0"/>
              <w:rPr>
                <w:rFonts w:ascii="Segoe UI" w:hAnsi="Segoe UI" w:cs="Segoe UI"/>
                <w:color w:val="000000" w:themeColor="text1"/>
                <w:sz w:val="18"/>
                <w:szCs w:val="18"/>
              </w:rPr>
            </w:pPr>
            <w:r w:rsidRPr="002A7AD7">
              <w:rPr>
                <w:rFonts w:ascii="Segoe UI" w:hAnsi="Segoe UI" w:cs="Segoe UI"/>
                <w:color w:val="000000" w:themeColor="text1"/>
                <w:sz w:val="18"/>
                <w:szCs w:val="18"/>
              </w:rPr>
              <w:t>E. Training Requirements</w:t>
            </w:r>
          </w:p>
          <w:p w14:paraId="7BEBA2E2" w14:textId="77777777" w:rsidR="00A83629" w:rsidRPr="00E86C41" w:rsidRDefault="00A83629">
            <w:pPr>
              <w:pStyle w:val="NormalWeb"/>
              <w:numPr>
                <w:ilvl w:val="0"/>
                <w:numId w:val="22"/>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On-site training for BTS/laboratory staff on operation, alarm response, cleaning and basic troubleshooting</w:t>
            </w:r>
          </w:p>
          <w:p w14:paraId="19D4A414" w14:textId="77777777" w:rsidR="00A83629" w:rsidRPr="00E86C41" w:rsidRDefault="00A83629">
            <w:pPr>
              <w:pStyle w:val="NormalWeb"/>
              <w:numPr>
                <w:ilvl w:val="0"/>
                <w:numId w:val="22"/>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User and service manuals provided in the required language(s)</w:t>
            </w:r>
          </w:p>
          <w:p w14:paraId="0DA753EF" w14:textId="77777777" w:rsidR="00A83629" w:rsidRPr="00E86C41" w:rsidRDefault="00A83629" w:rsidP="00A83629">
            <w:pPr>
              <w:pStyle w:val="NormalWeb"/>
              <w:ind w:left="720"/>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p>
          <w:p w14:paraId="674BA1EF" w14:textId="77777777" w:rsidR="00A83629" w:rsidRPr="00E86C41" w:rsidRDefault="00A83629" w:rsidP="00A83629">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 xml:space="preserve">F. Accessories </w:t>
            </w:r>
          </w:p>
          <w:p w14:paraId="5B902ACF" w14:textId="77777777" w:rsidR="00A83629" w:rsidRPr="00E86C41" w:rsidRDefault="00A83629">
            <w:pPr>
              <w:pStyle w:val="NormalWeb"/>
              <w:numPr>
                <w:ilvl w:val="0"/>
                <w:numId w:val="22"/>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Adjustable shelving/drawers matching the required blood-bag storage configuration</w:t>
            </w:r>
          </w:p>
          <w:p w14:paraId="44C730FF" w14:textId="77777777" w:rsidR="00A83629" w:rsidRPr="00E86C41" w:rsidRDefault="00A83629">
            <w:pPr>
              <w:pStyle w:val="NormalWeb"/>
              <w:numPr>
                <w:ilvl w:val="0"/>
                <w:numId w:val="22"/>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Chart recorder/Pen covered for the warranty phase, with continuous supply afterwords. </w:t>
            </w:r>
          </w:p>
          <w:p w14:paraId="28AF92C3" w14:textId="77777777" w:rsidR="00A83629" w:rsidRPr="00E86C41" w:rsidRDefault="00A83629">
            <w:pPr>
              <w:pStyle w:val="NormalWeb"/>
              <w:numPr>
                <w:ilvl w:val="0"/>
                <w:numId w:val="22"/>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Spare door gasket(s)</w:t>
            </w:r>
          </w:p>
          <w:p w14:paraId="729DFA6F" w14:textId="77777777" w:rsidR="00A83629" w:rsidRPr="00E86C41" w:rsidRDefault="00A83629">
            <w:pPr>
              <w:pStyle w:val="NormalWeb"/>
              <w:numPr>
                <w:ilvl w:val="0"/>
                <w:numId w:val="22"/>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Mobile stand / anchoring kit, if applicable</w:t>
            </w:r>
          </w:p>
          <w:p w14:paraId="7F447F88" w14:textId="66C75ED2" w:rsidR="00A83629" w:rsidRPr="00E86C41" w:rsidRDefault="002A7AD7" w:rsidP="002A7AD7">
            <w:pPr>
              <w:pStyle w:val="Heading2"/>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4.</w:t>
            </w:r>
            <w:r w:rsidR="00A83629" w:rsidRPr="00E86C41">
              <w:rPr>
                <w:rFonts w:ascii="Segoe UI" w:hAnsi="Segoe UI" w:cs="Segoe UI"/>
                <w:sz w:val="18"/>
                <w:szCs w:val="18"/>
              </w:rPr>
              <w:t>Submission Requirements</w:t>
            </w:r>
          </w:p>
          <w:p w14:paraId="01DD6E36" w14:textId="77777777" w:rsidR="00A83629" w:rsidRPr="00E86C41" w:rsidRDefault="00A83629" w:rsidP="00A83629">
            <w:pPr>
              <w:pStyle w:val="NormalWeb"/>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Suppliers shall submit:</w:t>
            </w:r>
          </w:p>
          <w:p w14:paraId="26D9AD04" w14:textId="77777777" w:rsidR="00A83629" w:rsidRPr="00E86C41" w:rsidRDefault="00A83629">
            <w:pPr>
              <w:pStyle w:val="NormalWeb"/>
              <w:numPr>
                <w:ilvl w:val="0"/>
                <w:numId w:val="38"/>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Technical datasheet and brochure</w:t>
            </w:r>
          </w:p>
          <w:p w14:paraId="07CF2A0E" w14:textId="77777777" w:rsidR="00A83629" w:rsidRPr="00E86C41" w:rsidRDefault="00A83629">
            <w:pPr>
              <w:pStyle w:val="NormalWeb"/>
              <w:numPr>
                <w:ilvl w:val="0"/>
                <w:numId w:val="38"/>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Regulatory Certification </w:t>
            </w:r>
          </w:p>
          <w:p w14:paraId="318D1D06" w14:textId="77777777" w:rsidR="00A83629" w:rsidRPr="00E86C41" w:rsidRDefault="00A83629">
            <w:pPr>
              <w:pStyle w:val="NormalWeb"/>
              <w:numPr>
                <w:ilvl w:val="0"/>
                <w:numId w:val="38"/>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IQ/OQ templates </w:t>
            </w:r>
          </w:p>
          <w:p w14:paraId="0D9F4307" w14:textId="77777777" w:rsidR="00A83629" w:rsidRPr="00E86C41" w:rsidRDefault="00A83629">
            <w:pPr>
              <w:pStyle w:val="NormalWeb"/>
              <w:numPr>
                <w:ilvl w:val="0"/>
                <w:numId w:val="38"/>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Manufacturer QMS Certification </w:t>
            </w:r>
          </w:p>
          <w:p w14:paraId="31DB20D6" w14:textId="77777777" w:rsidR="00A83629" w:rsidRPr="00E86C41" w:rsidRDefault="00A83629">
            <w:pPr>
              <w:pStyle w:val="NormalWeb"/>
              <w:numPr>
                <w:ilvl w:val="0"/>
                <w:numId w:val="38"/>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Declaration of compliance with this TOR</w:t>
            </w:r>
          </w:p>
          <w:p w14:paraId="3E877B8C" w14:textId="77777777" w:rsidR="00A83629" w:rsidRPr="00E86C41" w:rsidRDefault="00A83629">
            <w:pPr>
              <w:pStyle w:val="NormalWeb"/>
              <w:numPr>
                <w:ilvl w:val="0"/>
                <w:numId w:val="38"/>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Warranty and after-sales service details</w:t>
            </w:r>
          </w:p>
          <w:p w14:paraId="6E9B8079" w14:textId="77777777" w:rsidR="00A83629" w:rsidRPr="00E86C41" w:rsidRDefault="00A83629">
            <w:pPr>
              <w:pStyle w:val="NormalWeb"/>
              <w:numPr>
                <w:ilvl w:val="0"/>
                <w:numId w:val="38"/>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Delivery timeline</w:t>
            </w:r>
          </w:p>
          <w:p w14:paraId="5E9CA142" w14:textId="77777777" w:rsidR="00A83629" w:rsidRPr="00E86C41" w:rsidRDefault="00A83629">
            <w:pPr>
              <w:pStyle w:val="NormalWeb"/>
              <w:numPr>
                <w:ilvl w:val="0"/>
                <w:numId w:val="38"/>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Financial quotation (clearly itemized) (with accessories if applicable)</w:t>
            </w:r>
          </w:p>
          <w:p w14:paraId="39E35232" w14:textId="77777777" w:rsidR="00A83629" w:rsidRPr="00E86C41" w:rsidRDefault="00A83629">
            <w:pPr>
              <w:pStyle w:val="NormalWeb"/>
              <w:numPr>
                <w:ilvl w:val="0"/>
                <w:numId w:val="38"/>
              </w:numPr>
              <w:suppressAutoHyphens/>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References from similar installations (if available)</w:t>
            </w:r>
          </w:p>
          <w:p w14:paraId="60D50D3F" w14:textId="77777777" w:rsidR="00A83629" w:rsidRPr="00E86C41" w:rsidRDefault="00A83629">
            <w:pPr>
              <w:numPr>
                <w:ilvl w:val="0"/>
                <w:numId w:val="38"/>
              </w:numPr>
              <w:suppressAutoHyphens/>
              <w:jc w:val="both"/>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b/>
                <w:bCs/>
                <w:sz w:val="18"/>
                <w:szCs w:val="18"/>
              </w:rPr>
              <w:t>Completed LRC BTS Supplier Qualification Form:</w:t>
            </w:r>
            <w:r w:rsidRPr="00E86C41">
              <w:rPr>
                <w:rFonts w:ascii="Segoe UI" w:hAnsi="Segoe UI" w:cs="Segoe UI"/>
                <w:sz w:val="18"/>
                <w:szCs w:val="18"/>
              </w:rPr>
              <w:t xml:space="preserve"> The official form must be fully completed, signed, and stamped.</w:t>
            </w:r>
          </w:p>
          <w:p w14:paraId="686A15DB" w14:textId="1D0AFEFE" w:rsidR="00A83629" w:rsidRPr="00E86C41" w:rsidRDefault="002A7AD7" w:rsidP="002A7AD7">
            <w:pPr>
              <w:pStyle w:val="Heading2"/>
              <w:cnfStyle w:val="000000000000" w:firstRow="0" w:lastRow="0" w:firstColumn="0" w:lastColumn="0" w:oddVBand="0" w:evenVBand="0" w:oddHBand="0"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5.</w:t>
            </w:r>
            <w:r w:rsidR="00A83629" w:rsidRPr="00E86C41">
              <w:rPr>
                <w:rFonts w:ascii="Segoe UI" w:hAnsi="Segoe UI" w:cs="Segoe UI"/>
                <w:sz w:val="18"/>
                <w:szCs w:val="18"/>
              </w:rPr>
              <w:t xml:space="preserve">Evaluation Criteria </w:t>
            </w:r>
          </w:p>
          <w:p w14:paraId="7FB14C1E" w14:textId="519DD28C" w:rsidR="0020454A" w:rsidRPr="00E86C41" w:rsidRDefault="00A83629" w:rsidP="002A7AD7">
            <w:pPr>
              <w:cnfStyle w:val="000000000000" w:firstRow="0" w:lastRow="0" w:firstColumn="0" w:lastColumn="0" w:oddVBand="0" w:evenVBand="0" w:oddHBand="0"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Any vendor failing to comply with </w:t>
            </w:r>
            <w:r w:rsidRPr="00E86C41">
              <w:rPr>
                <w:rStyle w:val="Strong"/>
                <w:rFonts w:ascii="Segoe UI" w:hAnsi="Segoe UI" w:cs="Segoe UI"/>
                <w:b w:val="0"/>
                <w:bCs w:val="0"/>
                <w:sz w:val="18"/>
                <w:szCs w:val="18"/>
              </w:rPr>
              <w:t>any technical, functional, or regulatory</w:t>
            </w:r>
            <w:r w:rsidRPr="00E86C41">
              <w:rPr>
                <w:rStyle w:val="Strong"/>
                <w:rFonts w:ascii="Segoe UI" w:hAnsi="Segoe UI" w:cs="Segoe UI"/>
                <w:sz w:val="18"/>
                <w:szCs w:val="18"/>
              </w:rPr>
              <w:t xml:space="preserve"> </w:t>
            </w:r>
            <w:r w:rsidRPr="00E86C41">
              <w:rPr>
                <w:rStyle w:val="Strong"/>
                <w:rFonts w:ascii="Segoe UI" w:hAnsi="Segoe UI" w:cs="Segoe UI"/>
                <w:b w:val="0"/>
                <w:bCs w:val="0"/>
                <w:sz w:val="18"/>
                <w:szCs w:val="18"/>
              </w:rPr>
              <w:t>requirement</w:t>
            </w:r>
            <w:r w:rsidRPr="00E86C41">
              <w:rPr>
                <w:rFonts w:ascii="Segoe UI" w:hAnsi="Segoe UI" w:cs="Segoe UI"/>
                <w:b/>
                <w:bCs/>
                <w:sz w:val="18"/>
                <w:szCs w:val="18"/>
              </w:rPr>
              <w:t xml:space="preserve"> </w:t>
            </w:r>
            <w:r w:rsidRPr="00E86C41">
              <w:rPr>
                <w:rFonts w:ascii="Segoe UI" w:hAnsi="Segoe UI" w:cs="Segoe UI"/>
                <w:sz w:val="18"/>
                <w:szCs w:val="18"/>
              </w:rPr>
              <w:t xml:space="preserve">specified in this Terms of Reference shall be </w:t>
            </w:r>
            <w:r w:rsidRPr="00E86C41">
              <w:rPr>
                <w:rStyle w:val="Strong"/>
                <w:rFonts w:ascii="Segoe UI" w:hAnsi="Segoe UI" w:cs="Segoe UI"/>
                <w:b w:val="0"/>
                <w:bCs w:val="0"/>
                <w:sz w:val="18"/>
                <w:szCs w:val="18"/>
              </w:rPr>
              <w:t>directly excluded from the evaluation</w:t>
            </w:r>
            <w:r w:rsidRPr="00E86C41">
              <w:rPr>
                <w:rStyle w:val="Strong"/>
                <w:rFonts w:ascii="Segoe UI" w:hAnsi="Segoe UI" w:cs="Segoe UI"/>
                <w:sz w:val="18"/>
                <w:szCs w:val="18"/>
              </w:rPr>
              <w:t xml:space="preserve"> </w:t>
            </w:r>
            <w:r w:rsidRPr="00E86C41">
              <w:rPr>
                <w:rStyle w:val="Strong"/>
                <w:rFonts w:ascii="Segoe UI" w:hAnsi="Segoe UI" w:cs="Segoe UI"/>
                <w:b w:val="0"/>
                <w:bCs w:val="0"/>
                <w:sz w:val="18"/>
                <w:szCs w:val="18"/>
              </w:rPr>
              <w:t>process</w:t>
            </w:r>
            <w:r w:rsidRPr="00E86C41">
              <w:rPr>
                <w:rFonts w:ascii="Segoe UI" w:hAnsi="Segoe UI" w:cs="Segoe UI"/>
                <w:b/>
                <w:bCs/>
                <w:sz w:val="18"/>
                <w:szCs w:val="18"/>
              </w:rPr>
              <w:t>,</w:t>
            </w:r>
            <w:r w:rsidRPr="00E86C41">
              <w:rPr>
                <w:rFonts w:ascii="Segoe UI" w:hAnsi="Segoe UI" w:cs="Segoe UI"/>
                <w:sz w:val="18"/>
                <w:szCs w:val="18"/>
              </w:rPr>
              <w:t xml:space="preserve"> and its offer shall </w:t>
            </w:r>
            <w:r w:rsidRPr="00E86C41">
              <w:rPr>
                <w:rStyle w:val="Strong"/>
                <w:rFonts w:ascii="Segoe UI" w:hAnsi="Segoe UI" w:cs="Segoe UI"/>
                <w:b w:val="0"/>
                <w:bCs w:val="0"/>
                <w:sz w:val="18"/>
                <w:szCs w:val="18"/>
              </w:rPr>
              <w:t>not proceed to financial evaluation</w:t>
            </w:r>
            <w:r w:rsidRPr="00E86C41">
              <w:rPr>
                <w:rFonts w:ascii="Segoe UI" w:hAnsi="Segoe UI" w:cs="Segoe UI"/>
                <w:b/>
                <w:bCs/>
                <w:sz w:val="18"/>
                <w:szCs w:val="18"/>
              </w:rPr>
              <w:t>.</w:t>
            </w:r>
          </w:p>
        </w:tc>
      </w:tr>
      <w:tr w:rsidR="0020454A" w:rsidRPr="00E86C41" w14:paraId="386D3614" w14:textId="77777777" w:rsidTr="00590B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left w:val="single" w:sz="4" w:space="0" w:color="auto"/>
              <w:bottom w:val="single" w:sz="4" w:space="0" w:color="auto"/>
              <w:right w:val="single" w:sz="4" w:space="0" w:color="auto"/>
            </w:tcBorders>
            <w:vAlign w:val="center"/>
          </w:tcPr>
          <w:p w14:paraId="24A86071" w14:textId="7FC91974" w:rsidR="0020454A" w:rsidRPr="00E86C41" w:rsidRDefault="0020454A" w:rsidP="00F91F4C">
            <w:pPr>
              <w:jc w:val="center"/>
              <w:rPr>
                <w:rFonts w:ascii="Segoe UI" w:hAnsi="Segoe UI" w:cs="Segoe UI"/>
                <w:sz w:val="18"/>
                <w:szCs w:val="18"/>
              </w:rPr>
            </w:pPr>
            <w:r w:rsidRPr="00E86C41">
              <w:rPr>
                <w:rFonts w:ascii="Segoe UI" w:hAnsi="Segoe UI" w:cs="Segoe UI"/>
                <w:sz w:val="18"/>
                <w:szCs w:val="18"/>
              </w:rPr>
              <w:lastRenderedPageBreak/>
              <w:t>9</w:t>
            </w:r>
          </w:p>
        </w:tc>
        <w:tc>
          <w:tcPr>
            <w:tcW w:w="0" w:type="auto"/>
            <w:vAlign w:val="center"/>
          </w:tcPr>
          <w:p w14:paraId="6A88A764" w14:textId="4CE203A0" w:rsidR="0020454A" w:rsidRPr="00E86C41" w:rsidRDefault="00CF4BEB" w:rsidP="00D2456C">
            <w:pPr>
              <w:keepNext/>
              <w:suppressAutoHyphens/>
              <w:spacing w:after="60"/>
              <w:jc w:val="center"/>
              <w:outlineLvl w:val="1"/>
              <w:cnfStyle w:val="000000100000" w:firstRow="0" w:lastRow="0" w:firstColumn="0" w:lastColumn="0" w:oddVBand="0" w:evenVBand="0" w:oddHBand="1" w:evenHBand="0" w:firstRowFirstColumn="0" w:firstRowLastColumn="0" w:lastRowFirstColumn="0" w:lastRowLastColumn="0"/>
              <w:rPr>
                <w:rFonts w:ascii="Segoe UI" w:hAnsi="Segoe UI" w:cs="Segoe UI"/>
                <w:b/>
                <w:sz w:val="18"/>
                <w:szCs w:val="18"/>
              </w:rPr>
            </w:pPr>
            <w:r w:rsidRPr="00E86C41">
              <w:rPr>
                <w:rFonts w:ascii="Segoe UI" w:hAnsi="Segoe UI" w:cs="Segoe UI"/>
                <w:sz w:val="18"/>
                <w:szCs w:val="18"/>
              </w:rPr>
              <w:t>Blood Bank Plasma Storage Freezer — Set Point -40°C</w:t>
            </w:r>
          </w:p>
        </w:tc>
        <w:tc>
          <w:tcPr>
            <w:tcW w:w="8369" w:type="dxa"/>
            <w:vAlign w:val="center"/>
          </w:tcPr>
          <w:p w14:paraId="23704E58" w14:textId="130BEB33" w:rsidR="00CF4BEB" w:rsidRPr="00E86C41" w:rsidRDefault="00CF4BEB" w:rsidP="00AE65D0">
            <w:pPr>
              <w:pStyle w:val="Heading2"/>
              <w:spacing w:before="0"/>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sidRPr="00E86C41">
              <w:rPr>
                <w:rFonts w:ascii="Segoe UI" w:hAnsi="Segoe UI" w:cs="Segoe UI"/>
                <w:sz w:val="18"/>
                <w:szCs w:val="18"/>
              </w:rPr>
              <w:t xml:space="preserve">1. Background/ Purpose </w:t>
            </w:r>
          </w:p>
          <w:p w14:paraId="267A57CB" w14:textId="77777777" w:rsidR="00CF4BEB" w:rsidRPr="00E86C41" w:rsidRDefault="00CF4BEB" w:rsidP="00AE65D0">
            <w:pPr>
              <w:spacing w:before="120" w:after="12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The Blood Transfusion Service (BTS) requires upright, medical-grade plasma storage freezer(s) with a -40°C set point for the storage of fresh frozen plasma as part of its blood-bank cold chain. </w:t>
            </w:r>
          </w:p>
          <w:p w14:paraId="3E86C7B6" w14:textId="0B0B8C12" w:rsidR="00CF4BEB" w:rsidRPr="00E86C41" w:rsidRDefault="00CF4BEB" w:rsidP="00AE65D0">
            <w:pPr>
              <w:pStyle w:val="Heading2"/>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sidRPr="00E86C41">
              <w:rPr>
                <w:rFonts w:ascii="Segoe UI" w:hAnsi="Segoe UI" w:cs="Segoe UI"/>
                <w:sz w:val="18"/>
                <w:szCs w:val="18"/>
              </w:rPr>
              <w:t>2. Objective / Scope of Work</w:t>
            </w:r>
          </w:p>
          <w:p w14:paraId="53A85719" w14:textId="77777777" w:rsidR="00CF4BEB" w:rsidRPr="00E86C41" w:rsidRDefault="00CF4BEB" w:rsidP="00AE65D0">
            <w:pPr>
              <w:spacing w:before="120" w:after="120"/>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To qualify and select a supplier to provide a minimum of one plasma storage / blood bank freezer(s) meeting the specifications in Section IV, including delivery to site, installation, commissioning (IQ/OQ), staff training, warranty and after-sales maintenance support.</w:t>
            </w:r>
          </w:p>
          <w:p w14:paraId="7C224CF2" w14:textId="010BB16C" w:rsidR="00CF4BEB" w:rsidRPr="00AE65D0" w:rsidRDefault="00AE65D0" w:rsidP="00AE65D0">
            <w:pPr>
              <w:pStyle w:val="Heading2"/>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rPr>
              <w:t xml:space="preserve">3. </w:t>
            </w:r>
            <w:r w:rsidR="00CF4BEB" w:rsidRPr="00E86C41">
              <w:rPr>
                <w:rFonts w:ascii="Segoe UI" w:hAnsi="Segoe UI" w:cs="Segoe UI"/>
                <w:sz w:val="18"/>
                <w:szCs w:val="18"/>
              </w:rPr>
              <w:t>Detailed Specifications / Requirements</w:t>
            </w:r>
          </w:p>
          <w:p w14:paraId="4AEECB36" w14:textId="77777777" w:rsidR="00CF4BEB" w:rsidRPr="00E86C41" w:rsidRDefault="00CF4BEB" w:rsidP="00AE65D0">
            <w:pPr>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bCs/>
                <w:sz w:val="18"/>
                <w:szCs w:val="18"/>
              </w:rPr>
              <w:t>A. Functional Requirements</w:t>
            </w:r>
          </w:p>
          <w:p w14:paraId="45F6B4A7"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Maintain a stable, uniform internal temperature across the fully loaded chamber</w:t>
            </w:r>
          </w:p>
          <w:p w14:paraId="247D42EF"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Fast temperature recovery after door opening (documented door-opening-recovery performance)</w:t>
            </w:r>
          </w:p>
          <w:p w14:paraId="747DA39D"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Hold-over time of at least 3 hours from -41°C to -20°C in the event of a power failure or compressor stop</w:t>
            </w:r>
          </w:p>
          <w:p w14:paraId="12FAA13E"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Fail-safe operation: unit continues to run safely if the control or alarm sensor fails</w:t>
            </w:r>
          </w:p>
          <w:p w14:paraId="34088DE2"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lastRenderedPageBreak/>
              <w:t>Independent sensor for the control system, separate from the alarm/monitoring sensor</w:t>
            </w:r>
          </w:p>
          <w:p w14:paraId="4737E015"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Purpose-built for blood-component cold-chain storage, </w:t>
            </w:r>
          </w:p>
          <w:p w14:paraId="459C5C52" w14:textId="77777777" w:rsidR="00CF4BEB" w:rsidRPr="00E86C41" w:rsidRDefault="00CF4BEB" w:rsidP="00AE65D0">
            <w:pPr>
              <w:spacing w:before="28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B. Technical Specifications</w:t>
            </w:r>
          </w:p>
          <w:tbl>
            <w:tblPr>
              <w:tblW w:w="7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00" w:type="dxa"/>
                <w:bottom w:w="40" w:type="dxa"/>
                <w:right w:w="100" w:type="dxa"/>
              </w:tblCellMar>
              <w:tblLook w:val="0000" w:firstRow="0" w:lastRow="0" w:firstColumn="0" w:lastColumn="0" w:noHBand="0" w:noVBand="0"/>
            </w:tblPr>
            <w:tblGrid>
              <w:gridCol w:w="1591"/>
              <w:gridCol w:w="6120"/>
            </w:tblGrid>
            <w:tr w:rsidR="00CF4BEB" w:rsidRPr="00E86C41" w14:paraId="2233B06E" w14:textId="77777777" w:rsidTr="00590B37">
              <w:trPr>
                <w:trHeight w:val="277"/>
              </w:trPr>
              <w:tc>
                <w:tcPr>
                  <w:tcW w:w="1591" w:type="dxa"/>
                  <w:shd w:val="clear" w:color="auto" w:fill="DCE6F1"/>
                </w:tcPr>
                <w:p w14:paraId="1A8E95B3" w14:textId="77777777" w:rsidR="00CF4BEB" w:rsidRPr="00E86C41" w:rsidRDefault="00CF4BEB" w:rsidP="00AE65D0">
                  <w:pPr>
                    <w:pStyle w:val="TableHeading"/>
                    <w:jc w:val="left"/>
                    <w:rPr>
                      <w:rFonts w:ascii="Segoe UI" w:hAnsi="Segoe UI" w:cs="Segoe UI"/>
                      <w:sz w:val="18"/>
                      <w:szCs w:val="18"/>
                    </w:rPr>
                  </w:pPr>
                  <w:r w:rsidRPr="00E86C41">
                    <w:rPr>
                      <w:rFonts w:ascii="Segoe UI" w:hAnsi="Segoe UI" w:cs="Segoe UI"/>
                      <w:sz w:val="18"/>
                      <w:szCs w:val="18"/>
                    </w:rPr>
                    <w:t>Parameter</w:t>
                  </w:r>
                </w:p>
              </w:tc>
              <w:tc>
                <w:tcPr>
                  <w:tcW w:w="6120" w:type="dxa"/>
                  <w:shd w:val="clear" w:color="auto" w:fill="DCE6F1"/>
                </w:tcPr>
                <w:p w14:paraId="6B11BAAF" w14:textId="77777777" w:rsidR="00CF4BEB" w:rsidRPr="00E86C41" w:rsidRDefault="00CF4BEB" w:rsidP="00AE65D0">
                  <w:pPr>
                    <w:pStyle w:val="TableHeading"/>
                    <w:jc w:val="left"/>
                    <w:rPr>
                      <w:rFonts w:ascii="Segoe UI" w:hAnsi="Segoe UI" w:cs="Segoe UI"/>
                      <w:sz w:val="18"/>
                      <w:szCs w:val="18"/>
                    </w:rPr>
                  </w:pPr>
                  <w:r w:rsidRPr="00E86C41">
                    <w:rPr>
                      <w:rFonts w:ascii="Segoe UI" w:hAnsi="Segoe UI" w:cs="Segoe UI"/>
                      <w:sz w:val="18"/>
                      <w:szCs w:val="18"/>
                    </w:rPr>
                    <w:t>Minimum Requirement</w:t>
                  </w:r>
                </w:p>
              </w:tc>
            </w:tr>
            <w:tr w:rsidR="00CF4BEB" w:rsidRPr="00E86C41" w14:paraId="6A272842" w14:textId="77777777" w:rsidTr="00590B37">
              <w:trPr>
                <w:trHeight w:val="265"/>
              </w:trPr>
              <w:tc>
                <w:tcPr>
                  <w:tcW w:w="1591" w:type="dxa"/>
                </w:tcPr>
                <w:p w14:paraId="34043252"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Equipment type</w:t>
                  </w:r>
                </w:p>
              </w:tc>
              <w:tc>
                <w:tcPr>
                  <w:tcW w:w="6120" w:type="dxa"/>
                </w:tcPr>
                <w:p w14:paraId="200B3CC6"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Upright, medical-grade plasma storage / blood bank freezer</w:t>
                  </w:r>
                </w:p>
              </w:tc>
            </w:tr>
            <w:tr w:rsidR="00CF4BEB" w:rsidRPr="00E86C41" w14:paraId="1F0D2C31" w14:textId="77777777" w:rsidTr="00590B37">
              <w:trPr>
                <w:trHeight w:val="18"/>
              </w:trPr>
              <w:tc>
                <w:tcPr>
                  <w:tcW w:w="1591" w:type="dxa"/>
                </w:tcPr>
                <w:p w14:paraId="7B404BE2"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Set point</w:t>
                  </w:r>
                </w:p>
              </w:tc>
              <w:tc>
                <w:tcPr>
                  <w:tcW w:w="6120" w:type="dxa"/>
                </w:tcPr>
                <w:p w14:paraId="6CAC0A1F"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-40/-32°C, factory-programmable</w:t>
                  </w:r>
                </w:p>
              </w:tc>
            </w:tr>
            <w:tr w:rsidR="00CF4BEB" w:rsidRPr="00E86C41" w14:paraId="0A1DF903" w14:textId="77777777" w:rsidTr="00590B37">
              <w:trPr>
                <w:trHeight w:val="18"/>
              </w:trPr>
              <w:tc>
                <w:tcPr>
                  <w:tcW w:w="1591" w:type="dxa"/>
                </w:tcPr>
                <w:p w14:paraId="5765210D"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Alarm limits</w:t>
                  </w:r>
                </w:p>
              </w:tc>
              <w:tc>
                <w:tcPr>
                  <w:tcW w:w="6120" w:type="dxa"/>
                </w:tcPr>
                <w:p w14:paraId="5DB1D3FA"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Configurable high/low; reference band approx. -46°C (cold) / -32°C (warm)</w:t>
                  </w:r>
                </w:p>
              </w:tc>
            </w:tr>
            <w:tr w:rsidR="00CF4BEB" w:rsidRPr="00E86C41" w14:paraId="39E7BD8D" w14:textId="77777777" w:rsidTr="00590B37">
              <w:trPr>
                <w:trHeight w:val="18"/>
              </w:trPr>
              <w:tc>
                <w:tcPr>
                  <w:tcW w:w="1591" w:type="dxa"/>
                </w:tcPr>
                <w:p w14:paraId="3AE69DBD"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Hold-over time</w:t>
                  </w:r>
                </w:p>
              </w:tc>
              <w:tc>
                <w:tcPr>
                  <w:tcW w:w="6120" w:type="dxa"/>
                </w:tcPr>
                <w:p w14:paraId="3C3E3799"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 3 hours from -41°C to -20°C on power/compressor failure</w:t>
                  </w:r>
                </w:p>
              </w:tc>
            </w:tr>
            <w:tr w:rsidR="00CF4BEB" w:rsidRPr="00E86C41" w14:paraId="003C0A89" w14:textId="77777777" w:rsidTr="00590B37">
              <w:trPr>
                <w:trHeight w:val="18"/>
              </w:trPr>
              <w:tc>
                <w:tcPr>
                  <w:tcW w:w="1591" w:type="dxa"/>
                </w:tcPr>
                <w:p w14:paraId="0A5FA351"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Blood bag storage capacity</w:t>
                  </w:r>
                </w:p>
              </w:tc>
              <w:tc>
                <w:tcPr>
                  <w:tcW w:w="6120" w:type="dxa"/>
                </w:tcPr>
                <w:p w14:paraId="12090CC8"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 xml:space="preserve">To price all available capacities </w:t>
                  </w:r>
                </w:p>
              </w:tc>
            </w:tr>
            <w:tr w:rsidR="00CF4BEB" w:rsidRPr="00E86C41" w14:paraId="7344091E" w14:textId="77777777" w:rsidTr="00590B37">
              <w:trPr>
                <w:trHeight w:val="277"/>
              </w:trPr>
              <w:tc>
                <w:tcPr>
                  <w:tcW w:w="1591" w:type="dxa"/>
                </w:tcPr>
                <w:p w14:paraId="1A6CCDE3"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Refrigerant</w:t>
                  </w:r>
                </w:p>
              </w:tc>
              <w:tc>
                <w:tcPr>
                  <w:tcW w:w="6120" w:type="dxa"/>
                </w:tcPr>
                <w:p w14:paraId="5B234612"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Natural refrigerant (e.g. R290), EU F-Gas / EPA SNAP compliant</w:t>
                  </w:r>
                </w:p>
              </w:tc>
            </w:tr>
            <w:tr w:rsidR="00CF4BEB" w:rsidRPr="00E86C41" w14:paraId="208825DD" w14:textId="77777777" w:rsidTr="00590B37">
              <w:trPr>
                <w:trHeight w:val="18"/>
              </w:trPr>
              <w:tc>
                <w:tcPr>
                  <w:tcW w:w="1591" w:type="dxa"/>
                </w:tcPr>
                <w:p w14:paraId="141EBB7D"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Defrost / air circulation</w:t>
                  </w:r>
                </w:p>
              </w:tc>
              <w:tc>
                <w:tcPr>
                  <w:tcW w:w="6120" w:type="dxa"/>
                </w:tcPr>
                <w:p w14:paraId="7A0B59FD"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 xml:space="preserve">Automatic smart (hot-gas) </w:t>
                  </w:r>
                  <w:proofErr w:type="gramStart"/>
                  <w:r w:rsidRPr="00E86C41">
                    <w:rPr>
                      <w:rFonts w:ascii="Segoe UI" w:hAnsi="Segoe UI" w:cs="Segoe UI"/>
                      <w:sz w:val="18"/>
                      <w:szCs w:val="18"/>
                    </w:rPr>
                    <w:t>defrost</w:t>
                  </w:r>
                  <w:proofErr w:type="gramEnd"/>
                  <w:r w:rsidRPr="00E86C41">
                    <w:rPr>
                      <w:rFonts w:ascii="Segoe UI" w:hAnsi="Segoe UI" w:cs="Segoe UI"/>
                      <w:sz w:val="18"/>
                      <w:szCs w:val="18"/>
                    </w:rPr>
                    <w:t>, no manual de-icing; forced-air uniform temperature distribution</w:t>
                  </w:r>
                </w:p>
              </w:tc>
            </w:tr>
            <w:tr w:rsidR="00CF4BEB" w:rsidRPr="00E86C41" w14:paraId="50235E9D" w14:textId="77777777" w:rsidTr="00590B37">
              <w:trPr>
                <w:trHeight w:val="18"/>
              </w:trPr>
              <w:tc>
                <w:tcPr>
                  <w:tcW w:w="1591" w:type="dxa"/>
                </w:tcPr>
                <w:p w14:paraId="222158F1"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Insulation</w:t>
                  </w:r>
                </w:p>
              </w:tc>
              <w:tc>
                <w:tcPr>
                  <w:tcW w:w="6120" w:type="dxa"/>
                </w:tcPr>
                <w:p w14:paraId="745DDE3A"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Non-CFC foamed-in-place polyurethane, ≥ 60 mm cabinet insulation</w:t>
                  </w:r>
                </w:p>
              </w:tc>
            </w:tr>
            <w:tr w:rsidR="00CF4BEB" w:rsidRPr="00E86C41" w14:paraId="6B3BBDBA" w14:textId="77777777" w:rsidTr="00590B37">
              <w:trPr>
                <w:trHeight w:val="18"/>
              </w:trPr>
              <w:tc>
                <w:tcPr>
                  <w:tcW w:w="1591" w:type="dxa"/>
                </w:tcPr>
                <w:p w14:paraId="77F19D80"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Cabinet construction</w:t>
                  </w:r>
                </w:p>
              </w:tc>
              <w:tc>
                <w:tcPr>
                  <w:tcW w:w="6120" w:type="dxa"/>
                </w:tcPr>
                <w:p w14:paraId="0B3429FE"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Interior: antibacterial stainless steel; Exterior: steel with anti-corrosion (zinc / antibacterial) coating</w:t>
                  </w:r>
                </w:p>
              </w:tc>
            </w:tr>
            <w:tr w:rsidR="00CF4BEB" w:rsidRPr="00E86C41" w14:paraId="3BEAFFF1" w14:textId="77777777" w:rsidTr="00590B37">
              <w:trPr>
                <w:trHeight w:val="22"/>
              </w:trPr>
              <w:tc>
                <w:tcPr>
                  <w:tcW w:w="1591" w:type="dxa"/>
                </w:tcPr>
                <w:p w14:paraId="6DEA7B35"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Ambient operating range</w:t>
                  </w:r>
                </w:p>
              </w:tc>
              <w:tc>
                <w:tcPr>
                  <w:tcW w:w="6120" w:type="dxa"/>
                </w:tcPr>
                <w:p w14:paraId="57859D29"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+32°C minimum; +43°C preferred</w:t>
                  </w:r>
                </w:p>
              </w:tc>
            </w:tr>
            <w:tr w:rsidR="00CF4BEB" w:rsidRPr="00E86C41" w14:paraId="78C2AD2E" w14:textId="77777777" w:rsidTr="00590B37">
              <w:trPr>
                <w:trHeight w:val="85"/>
              </w:trPr>
              <w:tc>
                <w:tcPr>
                  <w:tcW w:w="1591" w:type="dxa"/>
                </w:tcPr>
                <w:p w14:paraId="4169966B"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Door</w:t>
                  </w:r>
                </w:p>
              </w:tc>
              <w:tc>
                <w:tcPr>
                  <w:tcW w:w="6120" w:type="dxa"/>
                </w:tcPr>
                <w:p w14:paraId="0ABC66DC"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Reversible (factory or field), ergonomic handle, heated gasket, insulated inner door(s)</w:t>
                  </w:r>
                </w:p>
              </w:tc>
            </w:tr>
            <w:tr w:rsidR="00CF4BEB" w:rsidRPr="00E86C41" w14:paraId="50505969" w14:textId="77777777" w:rsidTr="00590B37">
              <w:trPr>
                <w:trHeight w:val="18"/>
              </w:trPr>
              <w:tc>
                <w:tcPr>
                  <w:tcW w:w="1591" w:type="dxa"/>
                </w:tcPr>
                <w:p w14:paraId="5F7AC4CE"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Mobility</w:t>
                  </w:r>
                </w:p>
              </w:tc>
              <w:tc>
                <w:tcPr>
                  <w:tcW w:w="6120" w:type="dxa"/>
                </w:tcPr>
                <w:p w14:paraId="03DCFFDC"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Casters/rollers and adjustable leveling feet</w:t>
                  </w:r>
                </w:p>
              </w:tc>
            </w:tr>
            <w:tr w:rsidR="00CF4BEB" w:rsidRPr="00E86C41" w14:paraId="6FE28165" w14:textId="77777777" w:rsidTr="00590B37">
              <w:trPr>
                <w:trHeight w:val="18"/>
              </w:trPr>
              <w:tc>
                <w:tcPr>
                  <w:tcW w:w="1591" w:type="dxa"/>
                </w:tcPr>
                <w:p w14:paraId="3582FDB7"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Access control</w:t>
                  </w:r>
                </w:p>
              </w:tc>
              <w:tc>
                <w:tcPr>
                  <w:tcW w:w="6120" w:type="dxa"/>
                </w:tcPr>
                <w:p w14:paraId="7D4C36E2"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Key-lock minimum; electronic lock with PIN/NFC and user-level access rights preferred</w:t>
                  </w:r>
                </w:p>
              </w:tc>
            </w:tr>
            <w:tr w:rsidR="00CF4BEB" w:rsidRPr="00E86C41" w14:paraId="618F30AC" w14:textId="77777777" w:rsidTr="00590B37">
              <w:trPr>
                <w:trHeight w:val="18"/>
              </w:trPr>
              <w:tc>
                <w:tcPr>
                  <w:tcW w:w="1591" w:type="dxa"/>
                </w:tcPr>
                <w:p w14:paraId="5F8B0549"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Display / control</w:t>
                  </w:r>
                </w:p>
              </w:tc>
              <w:tc>
                <w:tcPr>
                  <w:tcW w:w="6120" w:type="dxa"/>
                </w:tcPr>
                <w:p w14:paraId="7356BCA0"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Digital or touchscreen HMI showing real-time and min/max temperature</w:t>
                  </w:r>
                </w:p>
              </w:tc>
            </w:tr>
            <w:tr w:rsidR="00CF4BEB" w:rsidRPr="00E86C41" w14:paraId="378D846C" w14:textId="77777777" w:rsidTr="00590B37">
              <w:trPr>
                <w:trHeight w:val="175"/>
              </w:trPr>
              <w:tc>
                <w:tcPr>
                  <w:tcW w:w="1591" w:type="dxa"/>
                </w:tcPr>
                <w:p w14:paraId="4D4B1BB6"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Alarms</w:t>
                  </w:r>
                </w:p>
              </w:tc>
              <w:tc>
                <w:tcPr>
                  <w:tcW w:w="6120" w:type="dxa"/>
                </w:tcPr>
                <w:p w14:paraId="5572FE2A"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Audible and visual, battery backup (≥ 4 h autonomy), door-ajar alarm; monitoring sensor independent of control sensor; fail-safe operation if either sensor faults</w:t>
                  </w:r>
                </w:p>
              </w:tc>
            </w:tr>
            <w:tr w:rsidR="00CF4BEB" w:rsidRPr="00E86C41" w14:paraId="33F8BFA0" w14:textId="77777777" w:rsidTr="00590B37">
              <w:trPr>
                <w:trHeight w:val="175"/>
              </w:trPr>
              <w:tc>
                <w:tcPr>
                  <w:tcW w:w="1591" w:type="dxa"/>
                </w:tcPr>
                <w:p w14:paraId="4B1E040B"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Alarm test capability (As a Plus)</w:t>
                  </w:r>
                </w:p>
              </w:tc>
              <w:tc>
                <w:tcPr>
                  <w:tcW w:w="6120" w:type="dxa"/>
                </w:tcPr>
                <w:p w14:paraId="598DE78C"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Built-in, on-demand alarm-test function (test button or menu-driven test mode) allowing staff to verify audible/visual and high/low-temperature alarms as part of routine daily checks, without waiting for an actual temperature excursion</w:t>
                  </w:r>
                </w:p>
              </w:tc>
            </w:tr>
            <w:tr w:rsidR="00CF4BEB" w:rsidRPr="00E86C41" w14:paraId="110981E6" w14:textId="77777777" w:rsidTr="00590B37">
              <w:trPr>
                <w:trHeight w:val="18"/>
              </w:trPr>
              <w:tc>
                <w:tcPr>
                  <w:tcW w:w="1591" w:type="dxa"/>
                </w:tcPr>
                <w:p w14:paraId="68DC27D4"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Electrical supply</w:t>
                  </w:r>
                </w:p>
              </w:tc>
              <w:tc>
                <w:tcPr>
                  <w:tcW w:w="6120" w:type="dxa"/>
                </w:tcPr>
                <w:p w14:paraId="60F0CD86"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Single-phase 220–240 V, 50 Hz (to be confirmed against site mains)</w:t>
                  </w:r>
                </w:p>
              </w:tc>
            </w:tr>
            <w:tr w:rsidR="00CF4BEB" w:rsidRPr="00E86C41" w14:paraId="1BC97093" w14:textId="77777777" w:rsidTr="00590B37">
              <w:trPr>
                <w:trHeight w:val="18"/>
              </w:trPr>
              <w:tc>
                <w:tcPr>
                  <w:tcW w:w="1591" w:type="dxa"/>
                </w:tcPr>
                <w:p w14:paraId="34C8FD77"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Regulatory certification</w:t>
                  </w:r>
                </w:p>
              </w:tc>
              <w:tc>
                <w:tcPr>
                  <w:tcW w:w="6120" w:type="dxa"/>
                </w:tcPr>
                <w:p w14:paraId="1DB09ED1"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 xml:space="preserve">Class II medical device — EU MDR 2017/745 Class IIa and/or US FDA 21 CFR 864.9700 Class II; AABB </w:t>
                  </w:r>
                  <w:proofErr w:type="spellStart"/>
                  <w:r w:rsidRPr="00E86C41">
                    <w:rPr>
                      <w:rFonts w:ascii="Segoe UI" w:hAnsi="Segoe UI" w:cs="Segoe UI"/>
                      <w:sz w:val="18"/>
                      <w:szCs w:val="18"/>
                    </w:rPr>
                    <w:t>SCoPE</w:t>
                  </w:r>
                  <w:proofErr w:type="spellEnd"/>
                  <w:r w:rsidRPr="00E86C41">
                    <w:rPr>
                      <w:rFonts w:ascii="Segoe UI" w:hAnsi="Segoe UI" w:cs="Segoe UI"/>
                      <w:sz w:val="18"/>
                      <w:szCs w:val="18"/>
                    </w:rPr>
                    <w:t xml:space="preserve"> compliant; EMC per IEC 61326-1; safety per IEC 61010-1 / IEC 61010-2-011</w:t>
                  </w:r>
                </w:p>
              </w:tc>
            </w:tr>
            <w:tr w:rsidR="00CF4BEB" w:rsidRPr="00E86C41" w14:paraId="7A7B6A99" w14:textId="77777777" w:rsidTr="00590B37">
              <w:trPr>
                <w:trHeight w:val="18"/>
              </w:trPr>
              <w:tc>
                <w:tcPr>
                  <w:tcW w:w="1591" w:type="dxa"/>
                </w:tcPr>
                <w:p w14:paraId="19F0772B"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Manufacturer QMS</w:t>
                  </w:r>
                </w:p>
              </w:tc>
              <w:tc>
                <w:tcPr>
                  <w:tcW w:w="6120" w:type="dxa"/>
                </w:tcPr>
                <w:p w14:paraId="39187634" w14:textId="77777777" w:rsidR="00CF4BEB" w:rsidRPr="00E86C41" w:rsidRDefault="00CF4BEB" w:rsidP="00AE65D0">
                  <w:pPr>
                    <w:pStyle w:val="TableContents"/>
                    <w:rPr>
                      <w:rFonts w:ascii="Segoe UI" w:hAnsi="Segoe UI" w:cs="Segoe UI"/>
                      <w:sz w:val="18"/>
                      <w:szCs w:val="18"/>
                    </w:rPr>
                  </w:pPr>
                  <w:r w:rsidRPr="00E86C41">
                    <w:rPr>
                      <w:rFonts w:ascii="Segoe UI" w:hAnsi="Segoe UI" w:cs="Segoe UI"/>
                      <w:sz w:val="18"/>
                      <w:szCs w:val="18"/>
                    </w:rPr>
                    <w:t>ISO 13485, ISO 9001, ISO 14001 certified</w:t>
                  </w:r>
                </w:p>
              </w:tc>
            </w:tr>
          </w:tbl>
          <w:p w14:paraId="6BB57B3F" w14:textId="77777777" w:rsidR="00CF4BEB" w:rsidRPr="00E86C41" w:rsidRDefault="00CF4BEB" w:rsidP="00AE65D0">
            <w:pPr>
              <w:spacing w:before="28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C. Data Management &amp; Compliance</w:t>
            </w:r>
          </w:p>
          <w:p w14:paraId="2C460FE8"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USB port for local data download / logging</w:t>
            </w:r>
          </w:p>
          <w:p w14:paraId="16DD000A"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Volt-free remote alarm contacts and an access port for an independent auxiliary temperature sensor</w:t>
            </w:r>
          </w:p>
          <w:p w14:paraId="3757416C"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Build-in Chart recorder (circular or strip-chart) or equivalent continuous electronic temperature-recording device, independent of the unit's built-in controller</w:t>
            </w:r>
          </w:p>
          <w:p w14:paraId="29759225"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Full IQ/OQ documentation, traceable calibration certificate, compliance documentation, and user/service manuals provided at handover</w:t>
            </w:r>
          </w:p>
          <w:p w14:paraId="1E745AFA" w14:textId="77777777" w:rsidR="00CF4BEB" w:rsidRPr="00E86C41" w:rsidRDefault="00CF4BEB" w:rsidP="00AE65D0">
            <w:pPr>
              <w:spacing w:before="280"/>
              <w:outlineLvl w:val="3"/>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D. Maintenance &amp; Support</w:t>
            </w:r>
          </w:p>
          <w:p w14:paraId="70D2F1DF"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lastRenderedPageBreak/>
              <w:t>Minimum warranty: 24 months parts and labor; extended compressor/refrigeration-system warranty preferred</w:t>
            </w:r>
          </w:p>
          <w:p w14:paraId="6795FC09"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Preventive maintenance plan with defined visit frequency for the contract duration</w:t>
            </w:r>
          </w:p>
          <w:p w14:paraId="7FF2C134"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Local, authorized service presence in Lebanon with documented response time (≤ 48 h for critical faults)</w:t>
            </w:r>
          </w:p>
          <w:p w14:paraId="1EEAE33A"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Guaranteed spare-parts availability for a minimum of 10 years post-sale</w:t>
            </w:r>
          </w:p>
          <w:p w14:paraId="341BDAF3"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Annual calibration / performance verification service offered</w:t>
            </w:r>
          </w:p>
          <w:p w14:paraId="2BAB5C91" w14:textId="77777777" w:rsidR="00CF4BEB" w:rsidRPr="00AE65D0" w:rsidRDefault="00CF4BEB" w:rsidP="00AE65D0">
            <w:pPr>
              <w:pStyle w:val="Heading3"/>
              <w:cnfStyle w:val="000000100000" w:firstRow="0" w:lastRow="0" w:firstColumn="0" w:lastColumn="0" w:oddVBand="0" w:evenVBand="0" w:oddHBand="1" w:evenHBand="0" w:firstRowFirstColumn="0" w:firstRowLastColumn="0" w:lastRowFirstColumn="0" w:lastRowLastColumn="0"/>
              <w:rPr>
                <w:rFonts w:ascii="Segoe UI" w:hAnsi="Segoe UI" w:cs="Segoe UI"/>
                <w:color w:val="000000" w:themeColor="text1"/>
                <w:sz w:val="18"/>
                <w:szCs w:val="18"/>
              </w:rPr>
            </w:pPr>
            <w:r w:rsidRPr="00AE65D0">
              <w:rPr>
                <w:rFonts w:ascii="Segoe UI" w:hAnsi="Segoe UI" w:cs="Segoe UI"/>
                <w:color w:val="000000" w:themeColor="text1"/>
                <w:sz w:val="18"/>
                <w:szCs w:val="18"/>
              </w:rPr>
              <w:t>E. Training Requirements</w:t>
            </w:r>
          </w:p>
          <w:p w14:paraId="680AFAAB"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On-site training for BTS/laboratory staff on operation, alarm response, cleaning and basic troubleshooting</w:t>
            </w:r>
          </w:p>
          <w:p w14:paraId="1256EE5E" w14:textId="29BB6C86"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User and service manuals provided in the required language(s)</w:t>
            </w:r>
          </w:p>
          <w:p w14:paraId="127C1383" w14:textId="77777777" w:rsidR="00CF4BEB" w:rsidRPr="00E86C41" w:rsidRDefault="00CF4BEB" w:rsidP="00AE65D0">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p w14:paraId="3D054163" w14:textId="77777777" w:rsidR="00CF4BEB" w:rsidRPr="00E86C41" w:rsidRDefault="00CF4BEB" w:rsidP="00AE65D0">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b/>
                <w:bCs/>
                <w:sz w:val="18"/>
                <w:szCs w:val="18"/>
              </w:rPr>
              <w:t xml:space="preserve">F. Accessories </w:t>
            </w:r>
          </w:p>
          <w:p w14:paraId="0DAA40AB"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Adjustable shelving/drawers matching the required blood-bag storage configuration</w:t>
            </w:r>
          </w:p>
          <w:p w14:paraId="577FA175"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Chart recorder/Pen covered for the warranty phase, with continuous supply afterwords. </w:t>
            </w:r>
          </w:p>
          <w:p w14:paraId="5661EE54"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Spare door gasket(s)</w:t>
            </w:r>
          </w:p>
          <w:p w14:paraId="0600EAC7"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Mobile stand / anchoring kit, if applicable</w:t>
            </w:r>
          </w:p>
          <w:p w14:paraId="6C3B9B19" w14:textId="77777777" w:rsidR="00CF4BEB" w:rsidRPr="00E86C41" w:rsidRDefault="00CF4BEB">
            <w:pPr>
              <w:pStyle w:val="NormalWeb"/>
              <w:numPr>
                <w:ilvl w:val="0"/>
                <w:numId w:val="21"/>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Style w:val="Strong"/>
                <w:rFonts w:ascii="Segoe UI" w:hAnsi="Segoe UI" w:cs="Segoe UI"/>
                <w:b w:val="0"/>
                <w:bCs w:val="0"/>
                <w:sz w:val="18"/>
                <w:szCs w:val="18"/>
              </w:rPr>
              <w:t>Cold-resistant insulated freezer gloves</w:t>
            </w:r>
            <w:r w:rsidRPr="00E86C41">
              <w:rPr>
                <w:rFonts w:ascii="Segoe UI" w:hAnsi="Segoe UI" w:cs="Segoe UI"/>
                <w:b/>
                <w:bCs/>
                <w:sz w:val="18"/>
                <w:szCs w:val="18"/>
              </w:rPr>
              <w:t>,</w:t>
            </w:r>
            <w:r w:rsidRPr="00E86C41">
              <w:rPr>
                <w:rFonts w:ascii="Segoe UI" w:hAnsi="Segoe UI" w:cs="Segoe UI"/>
                <w:sz w:val="18"/>
                <w:szCs w:val="18"/>
              </w:rPr>
              <w:t xml:space="preserve"> suitable for direct handling of frozen plasma bags. </w:t>
            </w:r>
          </w:p>
          <w:p w14:paraId="45BA00DF" w14:textId="35C74DCD" w:rsidR="00CF4BEB" w:rsidRPr="00AE65D0" w:rsidRDefault="00AE65D0" w:rsidP="00AE65D0">
            <w:pPr>
              <w:pStyle w:val="Heading2"/>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rPr>
              <w:t>4.</w:t>
            </w:r>
            <w:r w:rsidR="00CF4BEB" w:rsidRPr="00E86C41">
              <w:rPr>
                <w:rFonts w:ascii="Segoe UI" w:hAnsi="Segoe UI" w:cs="Segoe UI"/>
                <w:sz w:val="18"/>
                <w:szCs w:val="18"/>
              </w:rPr>
              <w:t>Submission Requirements</w:t>
            </w:r>
          </w:p>
          <w:p w14:paraId="0BC04F58" w14:textId="77777777" w:rsidR="00CF4BEB" w:rsidRPr="00E86C41" w:rsidRDefault="00CF4BEB" w:rsidP="00AE65D0">
            <w:pPr>
              <w:pStyle w:val="NormalWeb"/>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Suppliers shall submit:</w:t>
            </w:r>
          </w:p>
          <w:p w14:paraId="6BB09EC2" w14:textId="77777777" w:rsidR="00CF4BEB" w:rsidRPr="00E86C41" w:rsidRDefault="00CF4BEB">
            <w:pPr>
              <w:pStyle w:val="NormalWeb"/>
              <w:numPr>
                <w:ilvl w:val="0"/>
                <w:numId w:val="36"/>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Technical datasheet and brochure</w:t>
            </w:r>
          </w:p>
          <w:p w14:paraId="71C776BA" w14:textId="77777777" w:rsidR="00CF4BEB" w:rsidRPr="00E86C41" w:rsidRDefault="00CF4BEB">
            <w:pPr>
              <w:pStyle w:val="NormalWeb"/>
              <w:numPr>
                <w:ilvl w:val="0"/>
                <w:numId w:val="36"/>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Regulatory Certification </w:t>
            </w:r>
          </w:p>
          <w:p w14:paraId="0C22C053" w14:textId="77777777" w:rsidR="00CF4BEB" w:rsidRPr="00E86C41" w:rsidRDefault="00CF4BEB">
            <w:pPr>
              <w:pStyle w:val="NormalWeb"/>
              <w:numPr>
                <w:ilvl w:val="0"/>
                <w:numId w:val="36"/>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IQ/OQ templates </w:t>
            </w:r>
          </w:p>
          <w:p w14:paraId="2C38E248" w14:textId="77777777" w:rsidR="00CF4BEB" w:rsidRPr="00E86C41" w:rsidRDefault="00CF4BEB">
            <w:pPr>
              <w:pStyle w:val="NormalWeb"/>
              <w:numPr>
                <w:ilvl w:val="0"/>
                <w:numId w:val="36"/>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 xml:space="preserve">Manufacturer QMS Certification </w:t>
            </w:r>
          </w:p>
          <w:p w14:paraId="1D4DAB7E" w14:textId="77777777" w:rsidR="00CF4BEB" w:rsidRPr="00E86C41" w:rsidRDefault="00CF4BEB">
            <w:pPr>
              <w:pStyle w:val="NormalWeb"/>
              <w:numPr>
                <w:ilvl w:val="0"/>
                <w:numId w:val="36"/>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Declaration of compliance with this TOR</w:t>
            </w:r>
          </w:p>
          <w:p w14:paraId="47B8B140" w14:textId="77777777" w:rsidR="00CF4BEB" w:rsidRPr="00E86C41" w:rsidRDefault="00CF4BEB">
            <w:pPr>
              <w:pStyle w:val="NormalWeb"/>
              <w:numPr>
                <w:ilvl w:val="0"/>
                <w:numId w:val="36"/>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Warranty and after-sales service details</w:t>
            </w:r>
          </w:p>
          <w:p w14:paraId="1374D219" w14:textId="77777777" w:rsidR="00CF4BEB" w:rsidRPr="00E86C41" w:rsidRDefault="00CF4BEB">
            <w:pPr>
              <w:pStyle w:val="NormalWeb"/>
              <w:numPr>
                <w:ilvl w:val="0"/>
                <w:numId w:val="36"/>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Delivery timeline</w:t>
            </w:r>
          </w:p>
          <w:p w14:paraId="03ACC780" w14:textId="77777777" w:rsidR="00CF4BEB" w:rsidRPr="00E86C41" w:rsidRDefault="00CF4BEB">
            <w:pPr>
              <w:pStyle w:val="NormalWeb"/>
              <w:numPr>
                <w:ilvl w:val="0"/>
                <w:numId w:val="36"/>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Financial quotation (clearly itemized) (with accessories if applicable)</w:t>
            </w:r>
          </w:p>
          <w:p w14:paraId="166E38BE" w14:textId="77777777" w:rsidR="00CF4BEB" w:rsidRPr="00E86C41" w:rsidRDefault="00CF4BEB">
            <w:pPr>
              <w:pStyle w:val="NormalWeb"/>
              <w:numPr>
                <w:ilvl w:val="0"/>
                <w:numId w:val="36"/>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sz w:val="18"/>
                <w:szCs w:val="18"/>
              </w:rPr>
              <w:t>References from similar installations (if available)</w:t>
            </w:r>
          </w:p>
          <w:p w14:paraId="1D839031" w14:textId="77777777" w:rsidR="00CF4BEB" w:rsidRPr="00E86C41" w:rsidRDefault="00CF4BEB">
            <w:pPr>
              <w:numPr>
                <w:ilvl w:val="0"/>
                <w:numId w:val="36"/>
              </w:numPr>
              <w:suppressAutoHyphens/>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E86C41">
              <w:rPr>
                <w:rFonts w:ascii="Segoe UI" w:hAnsi="Segoe UI" w:cs="Segoe UI"/>
                <w:b/>
                <w:bCs/>
                <w:sz w:val="18"/>
                <w:szCs w:val="18"/>
              </w:rPr>
              <w:t>Completed LRC BTS Supplier Qualification Form:</w:t>
            </w:r>
            <w:r w:rsidRPr="00E86C41">
              <w:rPr>
                <w:rFonts w:ascii="Segoe UI" w:hAnsi="Segoe UI" w:cs="Segoe UI"/>
                <w:sz w:val="18"/>
                <w:szCs w:val="18"/>
              </w:rPr>
              <w:t xml:space="preserve"> The official form must be fully completed, signed, and stamped.</w:t>
            </w:r>
          </w:p>
          <w:p w14:paraId="5B3F5FFF" w14:textId="090BEF2A" w:rsidR="00CF4BEB" w:rsidRPr="00E86C41" w:rsidRDefault="00AE65D0" w:rsidP="00AE65D0">
            <w:pPr>
              <w:pStyle w:val="Heading2"/>
              <w:cnfStyle w:val="000000100000" w:firstRow="0" w:lastRow="0" w:firstColumn="0" w:lastColumn="0" w:oddVBand="0" w:evenVBand="0" w:oddHBand="1" w:evenHBand="0" w:firstRowFirstColumn="0" w:firstRowLastColumn="0" w:lastRowFirstColumn="0" w:lastRowLastColumn="0"/>
              <w:rPr>
                <w:rFonts w:ascii="Segoe UI" w:hAnsi="Segoe UI" w:cs="Segoe UI"/>
                <w:i/>
                <w:iCs/>
                <w:sz w:val="18"/>
                <w:szCs w:val="18"/>
              </w:rPr>
            </w:pPr>
            <w:r>
              <w:rPr>
                <w:rFonts w:ascii="Segoe UI" w:hAnsi="Segoe UI" w:cs="Segoe UI"/>
                <w:sz w:val="18"/>
                <w:szCs w:val="18"/>
              </w:rPr>
              <w:t>5.</w:t>
            </w:r>
            <w:r w:rsidR="00CF4BEB" w:rsidRPr="00E86C41">
              <w:rPr>
                <w:rFonts w:ascii="Segoe UI" w:hAnsi="Segoe UI" w:cs="Segoe UI"/>
                <w:sz w:val="18"/>
                <w:szCs w:val="18"/>
              </w:rPr>
              <w:t xml:space="preserve">Evaluation Criteria </w:t>
            </w:r>
          </w:p>
          <w:p w14:paraId="178A8717" w14:textId="6D928308" w:rsidR="0020454A" w:rsidRPr="00E86C41" w:rsidRDefault="00CF4BEB" w:rsidP="002A7AD7">
            <w:pPr>
              <w:cnfStyle w:val="000000100000" w:firstRow="0" w:lastRow="0" w:firstColumn="0" w:lastColumn="0" w:oddVBand="0" w:evenVBand="0" w:oddHBand="1" w:evenHBand="0" w:firstRowFirstColumn="0" w:firstRowLastColumn="0" w:lastRowFirstColumn="0" w:lastRowLastColumn="0"/>
              <w:rPr>
                <w:rFonts w:ascii="Segoe UI" w:hAnsi="Segoe UI" w:cs="Segoe UI"/>
                <w:b/>
                <w:bCs/>
                <w:sz w:val="18"/>
                <w:szCs w:val="18"/>
              </w:rPr>
            </w:pPr>
            <w:r w:rsidRPr="00E86C41">
              <w:rPr>
                <w:rFonts w:ascii="Segoe UI" w:hAnsi="Segoe UI" w:cs="Segoe UI"/>
                <w:sz w:val="18"/>
                <w:szCs w:val="18"/>
              </w:rPr>
              <w:t>Any vendor failing to comply with</w:t>
            </w:r>
            <w:r w:rsidRPr="00E86C41">
              <w:rPr>
                <w:rFonts w:ascii="Segoe UI" w:hAnsi="Segoe UI" w:cs="Segoe UI"/>
                <w:b/>
                <w:bCs/>
                <w:sz w:val="18"/>
                <w:szCs w:val="18"/>
              </w:rPr>
              <w:t xml:space="preserve"> </w:t>
            </w:r>
            <w:r w:rsidRPr="00E86C41">
              <w:rPr>
                <w:rStyle w:val="Strong"/>
                <w:rFonts w:ascii="Segoe UI" w:hAnsi="Segoe UI" w:cs="Segoe UI"/>
                <w:b w:val="0"/>
                <w:bCs w:val="0"/>
                <w:sz w:val="18"/>
                <w:szCs w:val="18"/>
              </w:rPr>
              <w:t>any technical, functional, or regulatory requirement</w:t>
            </w:r>
            <w:r w:rsidRPr="00E86C41">
              <w:rPr>
                <w:rFonts w:ascii="Segoe UI" w:hAnsi="Segoe UI" w:cs="Segoe UI"/>
                <w:b/>
                <w:bCs/>
                <w:sz w:val="18"/>
                <w:szCs w:val="18"/>
              </w:rPr>
              <w:t xml:space="preserve"> </w:t>
            </w:r>
            <w:r w:rsidRPr="00E86C41">
              <w:rPr>
                <w:rFonts w:ascii="Segoe UI" w:hAnsi="Segoe UI" w:cs="Segoe UI"/>
                <w:sz w:val="18"/>
                <w:szCs w:val="18"/>
              </w:rPr>
              <w:t>specified in this Terms of Reference shall be</w:t>
            </w:r>
            <w:r w:rsidRPr="00E86C41">
              <w:rPr>
                <w:rFonts w:ascii="Segoe UI" w:hAnsi="Segoe UI" w:cs="Segoe UI"/>
                <w:b/>
                <w:bCs/>
                <w:sz w:val="18"/>
                <w:szCs w:val="18"/>
              </w:rPr>
              <w:t xml:space="preserve"> </w:t>
            </w:r>
            <w:r w:rsidRPr="00E86C41">
              <w:rPr>
                <w:rStyle w:val="Strong"/>
                <w:rFonts w:ascii="Segoe UI" w:hAnsi="Segoe UI" w:cs="Segoe UI"/>
                <w:b w:val="0"/>
                <w:bCs w:val="0"/>
                <w:sz w:val="18"/>
                <w:szCs w:val="18"/>
              </w:rPr>
              <w:t>directly excluded from the evaluation process</w:t>
            </w:r>
            <w:r w:rsidRPr="00E86C41">
              <w:rPr>
                <w:rFonts w:ascii="Segoe UI" w:hAnsi="Segoe UI" w:cs="Segoe UI"/>
                <w:b/>
                <w:bCs/>
                <w:sz w:val="18"/>
                <w:szCs w:val="18"/>
              </w:rPr>
              <w:t xml:space="preserve">, </w:t>
            </w:r>
            <w:r w:rsidRPr="00E86C41">
              <w:rPr>
                <w:rFonts w:ascii="Segoe UI" w:hAnsi="Segoe UI" w:cs="Segoe UI"/>
                <w:sz w:val="18"/>
                <w:szCs w:val="18"/>
              </w:rPr>
              <w:t>and its offer shall</w:t>
            </w:r>
            <w:r w:rsidRPr="00E86C41">
              <w:rPr>
                <w:rFonts w:ascii="Segoe UI" w:hAnsi="Segoe UI" w:cs="Segoe UI"/>
                <w:b/>
                <w:bCs/>
                <w:sz w:val="18"/>
                <w:szCs w:val="18"/>
              </w:rPr>
              <w:t xml:space="preserve"> </w:t>
            </w:r>
            <w:r w:rsidRPr="00E86C41">
              <w:rPr>
                <w:rStyle w:val="Strong"/>
                <w:rFonts w:ascii="Segoe UI" w:hAnsi="Segoe UI" w:cs="Segoe UI"/>
                <w:b w:val="0"/>
                <w:bCs w:val="0"/>
                <w:sz w:val="18"/>
                <w:szCs w:val="18"/>
              </w:rPr>
              <w:t>not proceed to financial evaluation</w:t>
            </w:r>
            <w:r w:rsidRPr="00E86C41">
              <w:rPr>
                <w:rFonts w:ascii="Segoe UI" w:hAnsi="Segoe UI" w:cs="Segoe UI"/>
                <w:b/>
                <w:bCs/>
                <w:sz w:val="18"/>
                <w:szCs w:val="18"/>
              </w:rPr>
              <w:t>.</w:t>
            </w:r>
          </w:p>
        </w:tc>
      </w:tr>
    </w:tbl>
    <w:p w14:paraId="019EEBB8" w14:textId="6187CB34" w:rsidR="00DD2831" w:rsidRPr="00E86C41" w:rsidRDefault="00DD2831" w:rsidP="00F91F4C">
      <w:pPr>
        <w:spacing w:after="0" w:line="240" w:lineRule="auto"/>
        <w:rPr>
          <w:rFonts w:ascii="Segoe UI" w:hAnsi="Segoe UI" w:cs="Segoe UI"/>
          <w:sz w:val="18"/>
          <w:szCs w:val="18"/>
          <w:lang w:val="en-US"/>
        </w:rPr>
      </w:pPr>
    </w:p>
    <w:p w14:paraId="140627FE" w14:textId="77777777" w:rsidR="009F015A" w:rsidRPr="00E86C41" w:rsidRDefault="009F015A" w:rsidP="00F91F4C">
      <w:pPr>
        <w:spacing w:after="0" w:line="240" w:lineRule="auto"/>
        <w:rPr>
          <w:rFonts w:ascii="Segoe UI" w:hAnsi="Segoe UI" w:cs="Segoe UI"/>
          <w:sz w:val="18"/>
          <w:szCs w:val="18"/>
          <w:lang w:val="en-US"/>
        </w:rPr>
      </w:pPr>
    </w:p>
    <w:p w14:paraId="61FB2F9E" w14:textId="77777777" w:rsidR="009F015A" w:rsidRPr="00E86C41" w:rsidRDefault="009F015A" w:rsidP="00F91F4C">
      <w:pPr>
        <w:spacing w:after="0" w:line="240" w:lineRule="auto"/>
        <w:rPr>
          <w:rFonts w:ascii="Segoe UI" w:hAnsi="Segoe UI" w:cs="Segoe UI"/>
          <w:sz w:val="18"/>
          <w:szCs w:val="18"/>
          <w:lang w:val="en-US"/>
        </w:rPr>
      </w:pPr>
    </w:p>
    <w:p w14:paraId="58FE91E7" w14:textId="77777777" w:rsidR="009F015A" w:rsidRPr="00E86C41" w:rsidRDefault="009F015A" w:rsidP="00F91F4C">
      <w:pPr>
        <w:spacing w:after="0" w:line="240" w:lineRule="auto"/>
        <w:rPr>
          <w:rFonts w:ascii="Segoe UI" w:hAnsi="Segoe UI" w:cs="Segoe UI"/>
          <w:sz w:val="18"/>
          <w:szCs w:val="18"/>
          <w:lang w:val="en-US"/>
        </w:rPr>
      </w:pPr>
    </w:p>
    <w:p w14:paraId="081E6B38" w14:textId="77777777" w:rsidR="009F015A" w:rsidRPr="00E86C41" w:rsidRDefault="009F015A" w:rsidP="00F91F4C">
      <w:pPr>
        <w:spacing w:after="0" w:line="240" w:lineRule="auto"/>
        <w:rPr>
          <w:rFonts w:ascii="Segoe UI" w:hAnsi="Segoe UI" w:cs="Segoe UI"/>
          <w:sz w:val="18"/>
          <w:szCs w:val="18"/>
          <w:lang w:val="en-US"/>
        </w:rPr>
      </w:pPr>
    </w:p>
    <w:p w14:paraId="3E8AD7AB" w14:textId="77777777" w:rsidR="009F015A" w:rsidRPr="00E86C41" w:rsidRDefault="009F015A" w:rsidP="00F91F4C">
      <w:pPr>
        <w:spacing w:after="0" w:line="240" w:lineRule="auto"/>
        <w:rPr>
          <w:rFonts w:ascii="Segoe UI" w:hAnsi="Segoe UI" w:cs="Segoe UI"/>
          <w:sz w:val="18"/>
          <w:szCs w:val="18"/>
          <w:lang w:val="en-US"/>
        </w:rPr>
      </w:pPr>
    </w:p>
    <w:p w14:paraId="2FBA9740" w14:textId="77777777" w:rsidR="009F015A" w:rsidRPr="00E86C41" w:rsidRDefault="009F015A" w:rsidP="00F91F4C">
      <w:pPr>
        <w:spacing w:after="0" w:line="240" w:lineRule="auto"/>
        <w:rPr>
          <w:rFonts w:ascii="Segoe UI" w:hAnsi="Segoe UI" w:cs="Segoe UI"/>
          <w:sz w:val="18"/>
          <w:szCs w:val="18"/>
          <w:lang w:val="en-US"/>
        </w:rPr>
      </w:pPr>
    </w:p>
    <w:sectPr w:rsidR="009F015A" w:rsidRPr="00E86C41" w:rsidSect="00BC0FFC">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D21E7" w14:textId="77777777" w:rsidR="003D395F" w:rsidRDefault="003D395F" w:rsidP="00ED3A74">
      <w:pPr>
        <w:spacing w:after="0" w:line="240" w:lineRule="auto"/>
      </w:pPr>
      <w:r>
        <w:separator/>
      </w:r>
    </w:p>
  </w:endnote>
  <w:endnote w:type="continuationSeparator" w:id="0">
    <w:p w14:paraId="5171FBBB" w14:textId="77777777" w:rsidR="003D395F" w:rsidRDefault="003D395F" w:rsidP="00ED3A74">
      <w:pPr>
        <w:spacing w:after="0" w:line="240" w:lineRule="auto"/>
      </w:pPr>
      <w:r>
        <w:continuationSeparator/>
      </w:r>
    </w:p>
  </w:endnote>
  <w:endnote w:type="continuationNotice" w:id="1">
    <w:p w14:paraId="6BCD26DA" w14:textId="77777777" w:rsidR="003D395F" w:rsidRDefault="003D39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Free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6E78A409"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rsidR="00077334">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F508B1">
      <w:rPr>
        <w:b/>
        <w:noProof/>
      </w:rPr>
      <w:t>3</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F508B1">
      <w:rPr>
        <w:b/>
        <w:noProof/>
      </w:rPr>
      <w:t>4</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347A0" w14:textId="77777777" w:rsidR="003D395F" w:rsidRDefault="003D395F" w:rsidP="00ED3A74">
      <w:pPr>
        <w:spacing w:after="0" w:line="240" w:lineRule="auto"/>
      </w:pPr>
      <w:r>
        <w:separator/>
      </w:r>
    </w:p>
  </w:footnote>
  <w:footnote w:type="continuationSeparator" w:id="0">
    <w:p w14:paraId="4B7E3303" w14:textId="77777777" w:rsidR="003D395F" w:rsidRDefault="003D395F" w:rsidP="00ED3A74">
      <w:pPr>
        <w:spacing w:after="0" w:line="240" w:lineRule="auto"/>
      </w:pPr>
      <w:r>
        <w:continuationSeparator/>
      </w:r>
    </w:p>
  </w:footnote>
  <w:footnote w:type="continuationNotice" w:id="1">
    <w:p w14:paraId="6812973C" w14:textId="77777777" w:rsidR="003D395F" w:rsidRDefault="003D39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EE5912">
      <w:t>3</w:t>
    </w:r>
  </w:p>
  <w:p w14:paraId="16E23559" w14:textId="5CA9D907" w:rsidR="001505A8" w:rsidRDefault="001505A8" w:rsidP="001505A8">
    <w:pPr>
      <w:pStyle w:val="Header"/>
      <w:jc w:val="right"/>
      <w:rPr>
        <w:noProof/>
      </w:rPr>
    </w:pPr>
    <w:r>
      <w:t>Tender reference: 202</w:t>
    </w:r>
    <w:r w:rsidR="00A438D7">
      <w:t>6-</w:t>
    </w:r>
    <w:r w:rsidR="00EC4AC4">
      <w:t>0</w:t>
    </w:r>
    <w:r w:rsidR="00DD03C4">
      <w:t>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6C1B"/>
    <w:multiLevelType w:val="multilevel"/>
    <w:tmpl w:val="3384C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D5BC4"/>
    <w:multiLevelType w:val="multilevel"/>
    <w:tmpl w:val="63AE7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40503"/>
    <w:multiLevelType w:val="hybridMultilevel"/>
    <w:tmpl w:val="EF3C8B7E"/>
    <w:lvl w:ilvl="0" w:tplc="0409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AD55B3"/>
    <w:multiLevelType w:val="multilevel"/>
    <w:tmpl w:val="183CFB8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0FC4E85"/>
    <w:multiLevelType w:val="multilevel"/>
    <w:tmpl w:val="A33A8E40"/>
    <w:lvl w:ilvl="0">
      <w:start w:val="2"/>
      <w:numFmt w:val="bullet"/>
      <w:lvlText w:val="-"/>
      <w:lvlJc w:val="left"/>
      <w:pPr>
        <w:tabs>
          <w:tab w:val="num" w:pos="360"/>
        </w:tabs>
        <w:ind w:left="360" w:hanging="360"/>
      </w:pPr>
      <w:rPr>
        <w:rFonts w:ascii="Segoe UI" w:eastAsiaTheme="minorHAnsi" w:hAnsi="Segoe UI" w:cs="Segoe UI" w:hint="default"/>
        <w:sz w:val="20"/>
      </w:rPr>
    </w:lvl>
    <w:lvl w:ilvl="1">
      <w:start w:val="1"/>
      <w:numFmt w:val="bullet"/>
      <w:lvlText w:val="o"/>
      <w:lvlJc w:val="left"/>
      <w:pPr>
        <w:tabs>
          <w:tab w:val="num" w:pos="1080"/>
        </w:tabs>
        <w:ind w:left="1080" w:hanging="360"/>
      </w:pPr>
      <w:rPr>
        <w:rFonts w:ascii="Courier New" w:hAnsi="Courier New" w:cs="Courier New" w:hint="default"/>
        <w:sz w:val="20"/>
      </w:rPr>
    </w:lvl>
    <w:lvl w:ilvl="2">
      <w:start w:val="1"/>
      <w:numFmt w:val="bullet"/>
      <w:lvlText w:val=""/>
      <w:lvlJc w:val="left"/>
      <w:pPr>
        <w:tabs>
          <w:tab w:val="num" w:pos="1800"/>
        </w:tabs>
        <w:ind w:left="1800" w:hanging="360"/>
      </w:pPr>
      <w:rPr>
        <w:rFonts w:ascii="Wingdings" w:hAnsi="Wingdings" w:cs="Wingdings" w:hint="default"/>
        <w:sz w:val="20"/>
      </w:rPr>
    </w:lvl>
    <w:lvl w:ilvl="3">
      <w:start w:val="1"/>
      <w:numFmt w:val="bullet"/>
      <w:lvlText w:val=""/>
      <w:lvlJc w:val="left"/>
      <w:pPr>
        <w:tabs>
          <w:tab w:val="num" w:pos="2520"/>
        </w:tabs>
        <w:ind w:left="2520" w:hanging="360"/>
      </w:pPr>
      <w:rPr>
        <w:rFonts w:ascii="Wingdings" w:hAnsi="Wingdings" w:cs="Wingdings" w:hint="default"/>
        <w:sz w:val="20"/>
      </w:rPr>
    </w:lvl>
    <w:lvl w:ilvl="4">
      <w:start w:val="1"/>
      <w:numFmt w:val="bullet"/>
      <w:lvlText w:val=""/>
      <w:lvlJc w:val="left"/>
      <w:pPr>
        <w:tabs>
          <w:tab w:val="num" w:pos="3240"/>
        </w:tabs>
        <w:ind w:left="3240" w:hanging="360"/>
      </w:pPr>
      <w:rPr>
        <w:rFonts w:ascii="Wingdings" w:hAnsi="Wingdings" w:cs="Wingdings" w:hint="default"/>
        <w:sz w:val="20"/>
      </w:rPr>
    </w:lvl>
    <w:lvl w:ilvl="5">
      <w:start w:val="1"/>
      <w:numFmt w:val="bullet"/>
      <w:lvlText w:val=""/>
      <w:lvlJc w:val="left"/>
      <w:pPr>
        <w:tabs>
          <w:tab w:val="num" w:pos="3960"/>
        </w:tabs>
        <w:ind w:left="3960" w:hanging="360"/>
      </w:pPr>
      <w:rPr>
        <w:rFonts w:ascii="Wingdings" w:hAnsi="Wingdings" w:cs="Wingdings" w:hint="default"/>
        <w:sz w:val="20"/>
      </w:rPr>
    </w:lvl>
    <w:lvl w:ilvl="6">
      <w:start w:val="1"/>
      <w:numFmt w:val="bullet"/>
      <w:lvlText w:val=""/>
      <w:lvlJc w:val="left"/>
      <w:pPr>
        <w:tabs>
          <w:tab w:val="num" w:pos="4680"/>
        </w:tabs>
        <w:ind w:left="4680" w:hanging="360"/>
      </w:pPr>
      <w:rPr>
        <w:rFonts w:ascii="Wingdings" w:hAnsi="Wingdings" w:cs="Wingdings" w:hint="default"/>
        <w:sz w:val="20"/>
      </w:rPr>
    </w:lvl>
    <w:lvl w:ilvl="7">
      <w:start w:val="1"/>
      <w:numFmt w:val="bullet"/>
      <w:lvlText w:val=""/>
      <w:lvlJc w:val="left"/>
      <w:pPr>
        <w:tabs>
          <w:tab w:val="num" w:pos="5400"/>
        </w:tabs>
        <w:ind w:left="5400" w:hanging="360"/>
      </w:pPr>
      <w:rPr>
        <w:rFonts w:ascii="Wingdings" w:hAnsi="Wingdings" w:cs="Wingdings" w:hint="default"/>
        <w:sz w:val="20"/>
      </w:rPr>
    </w:lvl>
    <w:lvl w:ilvl="8">
      <w:start w:val="1"/>
      <w:numFmt w:val="bullet"/>
      <w:lvlText w:val=""/>
      <w:lvlJc w:val="left"/>
      <w:pPr>
        <w:tabs>
          <w:tab w:val="num" w:pos="6120"/>
        </w:tabs>
        <w:ind w:left="6120" w:hanging="360"/>
      </w:pPr>
      <w:rPr>
        <w:rFonts w:ascii="Wingdings" w:hAnsi="Wingdings" w:cs="Wingdings" w:hint="default"/>
        <w:sz w:val="20"/>
      </w:rPr>
    </w:lvl>
  </w:abstractNum>
  <w:abstractNum w:abstractNumId="5" w15:restartNumberingAfterBreak="0">
    <w:nsid w:val="112747A2"/>
    <w:multiLevelType w:val="multilevel"/>
    <w:tmpl w:val="F86E5214"/>
    <w:lvl w:ilvl="0">
      <w:start w:val="2"/>
      <w:numFmt w:val="bullet"/>
      <w:lvlText w:val="-"/>
      <w:lvlJc w:val="left"/>
      <w:pPr>
        <w:tabs>
          <w:tab w:val="num" w:pos="360"/>
        </w:tabs>
        <w:ind w:left="360" w:hanging="360"/>
      </w:pPr>
      <w:rPr>
        <w:rFonts w:ascii="Segoe UI" w:eastAsiaTheme="minorHAnsi" w:hAnsi="Segoe UI" w:cs="Segoe UI" w:hint="default"/>
        <w:sz w:val="20"/>
      </w:rPr>
    </w:lvl>
    <w:lvl w:ilvl="1">
      <w:start w:val="1"/>
      <w:numFmt w:val="bullet"/>
      <w:lvlText w:val="o"/>
      <w:lvlJc w:val="left"/>
      <w:pPr>
        <w:tabs>
          <w:tab w:val="num" w:pos="1080"/>
        </w:tabs>
        <w:ind w:left="1080" w:hanging="360"/>
      </w:pPr>
      <w:rPr>
        <w:rFonts w:ascii="Courier New" w:hAnsi="Courier New" w:cs="Courier New" w:hint="default"/>
        <w:sz w:val="20"/>
      </w:rPr>
    </w:lvl>
    <w:lvl w:ilvl="2">
      <w:start w:val="1"/>
      <w:numFmt w:val="bullet"/>
      <w:lvlText w:val=""/>
      <w:lvlJc w:val="left"/>
      <w:pPr>
        <w:tabs>
          <w:tab w:val="num" w:pos="1800"/>
        </w:tabs>
        <w:ind w:left="1800" w:hanging="360"/>
      </w:pPr>
      <w:rPr>
        <w:rFonts w:ascii="Wingdings" w:hAnsi="Wingdings" w:cs="Wingdings" w:hint="default"/>
        <w:sz w:val="20"/>
      </w:rPr>
    </w:lvl>
    <w:lvl w:ilvl="3">
      <w:start w:val="1"/>
      <w:numFmt w:val="bullet"/>
      <w:lvlText w:val=""/>
      <w:lvlJc w:val="left"/>
      <w:pPr>
        <w:tabs>
          <w:tab w:val="num" w:pos="2520"/>
        </w:tabs>
        <w:ind w:left="2520" w:hanging="360"/>
      </w:pPr>
      <w:rPr>
        <w:rFonts w:ascii="Wingdings" w:hAnsi="Wingdings" w:cs="Wingdings" w:hint="default"/>
        <w:sz w:val="20"/>
      </w:rPr>
    </w:lvl>
    <w:lvl w:ilvl="4">
      <w:start w:val="1"/>
      <w:numFmt w:val="bullet"/>
      <w:lvlText w:val=""/>
      <w:lvlJc w:val="left"/>
      <w:pPr>
        <w:tabs>
          <w:tab w:val="num" w:pos="3240"/>
        </w:tabs>
        <w:ind w:left="3240" w:hanging="360"/>
      </w:pPr>
      <w:rPr>
        <w:rFonts w:ascii="Wingdings" w:hAnsi="Wingdings" w:cs="Wingdings" w:hint="default"/>
        <w:sz w:val="20"/>
      </w:rPr>
    </w:lvl>
    <w:lvl w:ilvl="5">
      <w:start w:val="1"/>
      <w:numFmt w:val="bullet"/>
      <w:lvlText w:val=""/>
      <w:lvlJc w:val="left"/>
      <w:pPr>
        <w:tabs>
          <w:tab w:val="num" w:pos="3960"/>
        </w:tabs>
        <w:ind w:left="3960" w:hanging="360"/>
      </w:pPr>
      <w:rPr>
        <w:rFonts w:ascii="Wingdings" w:hAnsi="Wingdings" w:cs="Wingdings" w:hint="default"/>
        <w:sz w:val="20"/>
      </w:rPr>
    </w:lvl>
    <w:lvl w:ilvl="6">
      <w:start w:val="1"/>
      <w:numFmt w:val="bullet"/>
      <w:lvlText w:val=""/>
      <w:lvlJc w:val="left"/>
      <w:pPr>
        <w:tabs>
          <w:tab w:val="num" w:pos="4680"/>
        </w:tabs>
        <w:ind w:left="4680" w:hanging="360"/>
      </w:pPr>
      <w:rPr>
        <w:rFonts w:ascii="Wingdings" w:hAnsi="Wingdings" w:cs="Wingdings" w:hint="default"/>
        <w:sz w:val="20"/>
      </w:rPr>
    </w:lvl>
    <w:lvl w:ilvl="7">
      <w:start w:val="1"/>
      <w:numFmt w:val="bullet"/>
      <w:lvlText w:val=""/>
      <w:lvlJc w:val="left"/>
      <w:pPr>
        <w:tabs>
          <w:tab w:val="num" w:pos="5400"/>
        </w:tabs>
        <w:ind w:left="5400" w:hanging="360"/>
      </w:pPr>
      <w:rPr>
        <w:rFonts w:ascii="Wingdings" w:hAnsi="Wingdings" w:cs="Wingdings" w:hint="default"/>
        <w:sz w:val="20"/>
      </w:rPr>
    </w:lvl>
    <w:lvl w:ilvl="8">
      <w:start w:val="1"/>
      <w:numFmt w:val="bullet"/>
      <w:lvlText w:val=""/>
      <w:lvlJc w:val="left"/>
      <w:pPr>
        <w:tabs>
          <w:tab w:val="num" w:pos="6120"/>
        </w:tabs>
        <w:ind w:left="6120" w:hanging="360"/>
      </w:pPr>
      <w:rPr>
        <w:rFonts w:ascii="Wingdings" w:hAnsi="Wingdings" w:cs="Wingdings" w:hint="default"/>
        <w:sz w:val="20"/>
      </w:rPr>
    </w:lvl>
  </w:abstractNum>
  <w:abstractNum w:abstractNumId="6" w15:restartNumberingAfterBreak="0">
    <w:nsid w:val="14040A2A"/>
    <w:multiLevelType w:val="multilevel"/>
    <w:tmpl w:val="8B8C0E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D55E7E"/>
    <w:multiLevelType w:val="multilevel"/>
    <w:tmpl w:val="A802DC6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19A054F1"/>
    <w:multiLevelType w:val="multilevel"/>
    <w:tmpl w:val="90B62E3E"/>
    <w:lvl w:ilvl="0">
      <w:start w:val="2"/>
      <w:numFmt w:val="bullet"/>
      <w:lvlText w:val="-"/>
      <w:lvlJc w:val="left"/>
      <w:pPr>
        <w:tabs>
          <w:tab w:val="num" w:pos="360"/>
        </w:tabs>
        <w:ind w:left="360" w:hanging="360"/>
      </w:pPr>
      <w:rPr>
        <w:rFonts w:ascii="Segoe UI" w:eastAsiaTheme="minorHAnsi" w:hAnsi="Segoe UI" w:cs="Segoe UI" w:hint="default"/>
        <w:sz w:val="20"/>
      </w:rPr>
    </w:lvl>
    <w:lvl w:ilvl="1">
      <w:start w:val="1"/>
      <w:numFmt w:val="bullet"/>
      <w:lvlText w:val="o"/>
      <w:lvlJc w:val="left"/>
      <w:pPr>
        <w:tabs>
          <w:tab w:val="num" w:pos="1080"/>
        </w:tabs>
        <w:ind w:left="1080" w:hanging="360"/>
      </w:pPr>
      <w:rPr>
        <w:rFonts w:ascii="Courier New" w:hAnsi="Courier New" w:cs="Courier New" w:hint="default"/>
        <w:sz w:val="20"/>
      </w:rPr>
    </w:lvl>
    <w:lvl w:ilvl="2">
      <w:start w:val="1"/>
      <w:numFmt w:val="bullet"/>
      <w:lvlText w:val=""/>
      <w:lvlJc w:val="left"/>
      <w:pPr>
        <w:tabs>
          <w:tab w:val="num" w:pos="1800"/>
        </w:tabs>
        <w:ind w:left="1800" w:hanging="360"/>
      </w:pPr>
      <w:rPr>
        <w:rFonts w:ascii="Wingdings" w:hAnsi="Wingdings" w:cs="Wingdings" w:hint="default"/>
        <w:sz w:val="20"/>
      </w:rPr>
    </w:lvl>
    <w:lvl w:ilvl="3">
      <w:start w:val="1"/>
      <w:numFmt w:val="bullet"/>
      <w:lvlText w:val=""/>
      <w:lvlJc w:val="left"/>
      <w:pPr>
        <w:tabs>
          <w:tab w:val="num" w:pos="2520"/>
        </w:tabs>
        <w:ind w:left="2520" w:hanging="360"/>
      </w:pPr>
      <w:rPr>
        <w:rFonts w:ascii="Wingdings" w:hAnsi="Wingdings" w:cs="Wingdings" w:hint="default"/>
        <w:sz w:val="20"/>
      </w:rPr>
    </w:lvl>
    <w:lvl w:ilvl="4">
      <w:start w:val="1"/>
      <w:numFmt w:val="bullet"/>
      <w:lvlText w:val=""/>
      <w:lvlJc w:val="left"/>
      <w:pPr>
        <w:tabs>
          <w:tab w:val="num" w:pos="3240"/>
        </w:tabs>
        <w:ind w:left="3240" w:hanging="360"/>
      </w:pPr>
      <w:rPr>
        <w:rFonts w:ascii="Wingdings" w:hAnsi="Wingdings" w:cs="Wingdings" w:hint="default"/>
        <w:sz w:val="20"/>
      </w:rPr>
    </w:lvl>
    <w:lvl w:ilvl="5">
      <w:start w:val="1"/>
      <w:numFmt w:val="bullet"/>
      <w:lvlText w:val=""/>
      <w:lvlJc w:val="left"/>
      <w:pPr>
        <w:tabs>
          <w:tab w:val="num" w:pos="3960"/>
        </w:tabs>
        <w:ind w:left="3960" w:hanging="360"/>
      </w:pPr>
      <w:rPr>
        <w:rFonts w:ascii="Wingdings" w:hAnsi="Wingdings" w:cs="Wingdings" w:hint="default"/>
        <w:sz w:val="20"/>
      </w:rPr>
    </w:lvl>
    <w:lvl w:ilvl="6">
      <w:start w:val="1"/>
      <w:numFmt w:val="bullet"/>
      <w:lvlText w:val=""/>
      <w:lvlJc w:val="left"/>
      <w:pPr>
        <w:tabs>
          <w:tab w:val="num" w:pos="4680"/>
        </w:tabs>
        <w:ind w:left="4680" w:hanging="360"/>
      </w:pPr>
      <w:rPr>
        <w:rFonts w:ascii="Wingdings" w:hAnsi="Wingdings" w:cs="Wingdings" w:hint="default"/>
        <w:sz w:val="20"/>
      </w:rPr>
    </w:lvl>
    <w:lvl w:ilvl="7">
      <w:start w:val="1"/>
      <w:numFmt w:val="bullet"/>
      <w:lvlText w:val=""/>
      <w:lvlJc w:val="left"/>
      <w:pPr>
        <w:tabs>
          <w:tab w:val="num" w:pos="5400"/>
        </w:tabs>
        <w:ind w:left="5400" w:hanging="360"/>
      </w:pPr>
      <w:rPr>
        <w:rFonts w:ascii="Wingdings" w:hAnsi="Wingdings" w:cs="Wingdings" w:hint="default"/>
        <w:sz w:val="20"/>
      </w:rPr>
    </w:lvl>
    <w:lvl w:ilvl="8">
      <w:start w:val="1"/>
      <w:numFmt w:val="bullet"/>
      <w:lvlText w:val=""/>
      <w:lvlJc w:val="left"/>
      <w:pPr>
        <w:tabs>
          <w:tab w:val="num" w:pos="6120"/>
        </w:tabs>
        <w:ind w:left="6120" w:hanging="360"/>
      </w:pPr>
      <w:rPr>
        <w:rFonts w:ascii="Wingdings" w:hAnsi="Wingdings" w:cs="Wingdings" w:hint="default"/>
        <w:sz w:val="20"/>
      </w:rPr>
    </w:lvl>
  </w:abstractNum>
  <w:abstractNum w:abstractNumId="9" w15:restartNumberingAfterBreak="0">
    <w:nsid w:val="1D2839DB"/>
    <w:multiLevelType w:val="multilevel"/>
    <w:tmpl w:val="F3F4986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CD"/>
    <w:multiLevelType w:val="hybridMultilevel"/>
    <w:tmpl w:val="B4522412"/>
    <w:lvl w:ilvl="0" w:tplc="0409000F">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66E7B2A"/>
    <w:multiLevelType w:val="multilevel"/>
    <w:tmpl w:val="A574EEF8"/>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2A6C2D62"/>
    <w:multiLevelType w:val="multilevel"/>
    <w:tmpl w:val="8B360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i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EA2209"/>
    <w:multiLevelType w:val="multilevel"/>
    <w:tmpl w:val="D5F0D768"/>
    <w:lvl w:ilvl="0">
      <w:start w:val="2"/>
      <w:numFmt w:val="bullet"/>
      <w:lvlText w:val="-"/>
      <w:lvlJc w:val="left"/>
      <w:pPr>
        <w:tabs>
          <w:tab w:val="num" w:pos="360"/>
        </w:tabs>
        <w:ind w:left="360" w:hanging="360"/>
      </w:pPr>
      <w:rPr>
        <w:rFonts w:ascii="Segoe UI" w:eastAsiaTheme="minorHAnsi" w:hAnsi="Segoe UI" w:cs="Segoe UI" w:hint="default"/>
        <w:sz w:val="20"/>
      </w:rPr>
    </w:lvl>
    <w:lvl w:ilvl="1">
      <w:start w:val="1"/>
      <w:numFmt w:val="bullet"/>
      <w:lvlText w:val="o"/>
      <w:lvlJc w:val="left"/>
      <w:pPr>
        <w:tabs>
          <w:tab w:val="num" w:pos="1080"/>
        </w:tabs>
        <w:ind w:left="1080" w:hanging="360"/>
      </w:pPr>
      <w:rPr>
        <w:rFonts w:ascii="Courier New" w:hAnsi="Courier New" w:cs="Courier New" w:hint="default"/>
        <w:sz w:val="20"/>
      </w:rPr>
    </w:lvl>
    <w:lvl w:ilvl="2">
      <w:start w:val="1"/>
      <w:numFmt w:val="bullet"/>
      <w:lvlText w:val=""/>
      <w:lvlJc w:val="left"/>
      <w:pPr>
        <w:tabs>
          <w:tab w:val="num" w:pos="1800"/>
        </w:tabs>
        <w:ind w:left="1800" w:hanging="360"/>
      </w:pPr>
      <w:rPr>
        <w:rFonts w:ascii="Wingdings" w:hAnsi="Wingdings" w:cs="Wingdings" w:hint="default"/>
        <w:sz w:val="20"/>
      </w:rPr>
    </w:lvl>
    <w:lvl w:ilvl="3">
      <w:start w:val="1"/>
      <w:numFmt w:val="bullet"/>
      <w:lvlText w:val=""/>
      <w:lvlJc w:val="left"/>
      <w:pPr>
        <w:tabs>
          <w:tab w:val="num" w:pos="2520"/>
        </w:tabs>
        <w:ind w:left="2520" w:hanging="360"/>
      </w:pPr>
      <w:rPr>
        <w:rFonts w:ascii="Wingdings" w:hAnsi="Wingdings" w:cs="Wingdings" w:hint="default"/>
        <w:sz w:val="20"/>
      </w:rPr>
    </w:lvl>
    <w:lvl w:ilvl="4">
      <w:start w:val="1"/>
      <w:numFmt w:val="bullet"/>
      <w:lvlText w:val=""/>
      <w:lvlJc w:val="left"/>
      <w:pPr>
        <w:tabs>
          <w:tab w:val="num" w:pos="3240"/>
        </w:tabs>
        <w:ind w:left="3240" w:hanging="360"/>
      </w:pPr>
      <w:rPr>
        <w:rFonts w:ascii="Wingdings" w:hAnsi="Wingdings" w:cs="Wingdings" w:hint="default"/>
        <w:sz w:val="20"/>
      </w:rPr>
    </w:lvl>
    <w:lvl w:ilvl="5">
      <w:start w:val="1"/>
      <w:numFmt w:val="bullet"/>
      <w:lvlText w:val=""/>
      <w:lvlJc w:val="left"/>
      <w:pPr>
        <w:tabs>
          <w:tab w:val="num" w:pos="3960"/>
        </w:tabs>
        <w:ind w:left="3960" w:hanging="360"/>
      </w:pPr>
      <w:rPr>
        <w:rFonts w:ascii="Wingdings" w:hAnsi="Wingdings" w:cs="Wingdings" w:hint="default"/>
        <w:sz w:val="20"/>
      </w:rPr>
    </w:lvl>
    <w:lvl w:ilvl="6">
      <w:start w:val="1"/>
      <w:numFmt w:val="bullet"/>
      <w:lvlText w:val=""/>
      <w:lvlJc w:val="left"/>
      <w:pPr>
        <w:tabs>
          <w:tab w:val="num" w:pos="4680"/>
        </w:tabs>
        <w:ind w:left="4680" w:hanging="360"/>
      </w:pPr>
      <w:rPr>
        <w:rFonts w:ascii="Wingdings" w:hAnsi="Wingdings" w:cs="Wingdings" w:hint="default"/>
        <w:sz w:val="20"/>
      </w:rPr>
    </w:lvl>
    <w:lvl w:ilvl="7">
      <w:start w:val="1"/>
      <w:numFmt w:val="bullet"/>
      <w:lvlText w:val=""/>
      <w:lvlJc w:val="left"/>
      <w:pPr>
        <w:tabs>
          <w:tab w:val="num" w:pos="5400"/>
        </w:tabs>
        <w:ind w:left="5400" w:hanging="360"/>
      </w:pPr>
      <w:rPr>
        <w:rFonts w:ascii="Wingdings" w:hAnsi="Wingdings" w:cs="Wingdings" w:hint="default"/>
        <w:sz w:val="20"/>
      </w:rPr>
    </w:lvl>
    <w:lvl w:ilvl="8">
      <w:start w:val="1"/>
      <w:numFmt w:val="bullet"/>
      <w:lvlText w:val=""/>
      <w:lvlJc w:val="left"/>
      <w:pPr>
        <w:tabs>
          <w:tab w:val="num" w:pos="6120"/>
        </w:tabs>
        <w:ind w:left="6120" w:hanging="360"/>
      </w:pPr>
      <w:rPr>
        <w:rFonts w:ascii="Wingdings" w:hAnsi="Wingdings" w:cs="Wingdings" w:hint="default"/>
        <w:sz w:val="20"/>
      </w:rPr>
    </w:lvl>
  </w:abstractNum>
  <w:abstractNum w:abstractNumId="14" w15:restartNumberingAfterBreak="0">
    <w:nsid w:val="340B40BC"/>
    <w:multiLevelType w:val="hybridMultilevel"/>
    <w:tmpl w:val="5798E8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E1275D5"/>
    <w:multiLevelType w:val="multilevel"/>
    <w:tmpl w:val="943EB206"/>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8B246F"/>
    <w:multiLevelType w:val="multilevel"/>
    <w:tmpl w:val="3A543922"/>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E3657D"/>
    <w:multiLevelType w:val="multilevel"/>
    <w:tmpl w:val="1D4E806E"/>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15:restartNumberingAfterBreak="0">
    <w:nsid w:val="46A90C0D"/>
    <w:multiLevelType w:val="multilevel"/>
    <w:tmpl w:val="22AA3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DF3AE2"/>
    <w:multiLevelType w:val="hybridMultilevel"/>
    <w:tmpl w:val="412CB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740F75"/>
    <w:multiLevelType w:val="hybridMultilevel"/>
    <w:tmpl w:val="6C3E298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633BBA"/>
    <w:multiLevelType w:val="hybridMultilevel"/>
    <w:tmpl w:val="0D20E96C"/>
    <w:lvl w:ilvl="0" w:tplc="C3E246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89206F"/>
    <w:multiLevelType w:val="multilevel"/>
    <w:tmpl w:val="E138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5B72EB"/>
    <w:multiLevelType w:val="hybridMultilevel"/>
    <w:tmpl w:val="D422C5E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6A0976"/>
    <w:multiLevelType w:val="hybridMultilevel"/>
    <w:tmpl w:val="68562A0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BE0B28"/>
    <w:multiLevelType w:val="multilevel"/>
    <w:tmpl w:val="801AFA9E"/>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C96EFF"/>
    <w:multiLevelType w:val="hybridMultilevel"/>
    <w:tmpl w:val="F8BA7DF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28" w15:restartNumberingAfterBreak="0">
    <w:nsid w:val="60777949"/>
    <w:multiLevelType w:val="multilevel"/>
    <w:tmpl w:val="66B82792"/>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15:restartNumberingAfterBreak="0">
    <w:nsid w:val="65CE5F78"/>
    <w:multiLevelType w:val="multilevel"/>
    <w:tmpl w:val="E8720D1A"/>
    <w:lvl w:ilvl="0">
      <w:start w:val="2"/>
      <w:numFmt w:val="bullet"/>
      <w:lvlText w:val="-"/>
      <w:lvlJc w:val="left"/>
      <w:pPr>
        <w:tabs>
          <w:tab w:val="num" w:pos="360"/>
        </w:tabs>
        <w:ind w:left="360" w:hanging="360"/>
      </w:pPr>
      <w:rPr>
        <w:rFonts w:ascii="Segoe UI" w:eastAsiaTheme="minorHAnsi" w:hAnsi="Segoe UI" w:cs="Segoe UI" w:hint="default"/>
        <w:sz w:val="20"/>
      </w:rPr>
    </w:lvl>
    <w:lvl w:ilvl="1">
      <w:start w:val="1"/>
      <w:numFmt w:val="bullet"/>
      <w:lvlText w:val="o"/>
      <w:lvlJc w:val="left"/>
      <w:pPr>
        <w:tabs>
          <w:tab w:val="num" w:pos="1080"/>
        </w:tabs>
        <w:ind w:left="1080" w:hanging="360"/>
      </w:pPr>
      <w:rPr>
        <w:rFonts w:ascii="Courier New" w:hAnsi="Courier New" w:cs="Courier New" w:hint="default"/>
        <w:sz w:val="20"/>
      </w:rPr>
    </w:lvl>
    <w:lvl w:ilvl="2">
      <w:start w:val="1"/>
      <w:numFmt w:val="bullet"/>
      <w:lvlText w:val=""/>
      <w:lvlJc w:val="left"/>
      <w:pPr>
        <w:tabs>
          <w:tab w:val="num" w:pos="1800"/>
        </w:tabs>
        <w:ind w:left="1800" w:hanging="360"/>
      </w:pPr>
      <w:rPr>
        <w:rFonts w:ascii="Wingdings" w:hAnsi="Wingdings" w:cs="Wingdings" w:hint="default"/>
        <w:sz w:val="20"/>
      </w:rPr>
    </w:lvl>
    <w:lvl w:ilvl="3">
      <w:start w:val="1"/>
      <w:numFmt w:val="bullet"/>
      <w:lvlText w:val=""/>
      <w:lvlJc w:val="left"/>
      <w:pPr>
        <w:tabs>
          <w:tab w:val="num" w:pos="2520"/>
        </w:tabs>
        <w:ind w:left="2520" w:hanging="360"/>
      </w:pPr>
      <w:rPr>
        <w:rFonts w:ascii="Wingdings" w:hAnsi="Wingdings" w:cs="Wingdings" w:hint="default"/>
        <w:sz w:val="20"/>
      </w:rPr>
    </w:lvl>
    <w:lvl w:ilvl="4">
      <w:start w:val="1"/>
      <w:numFmt w:val="bullet"/>
      <w:lvlText w:val=""/>
      <w:lvlJc w:val="left"/>
      <w:pPr>
        <w:tabs>
          <w:tab w:val="num" w:pos="3240"/>
        </w:tabs>
        <w:ind w:left="3240" w:hanging="360"/>
      </w:pPr>
      <w:rPr>
        <w:rFonts w:ascii="Wingdings" w:hAnsi="Wingdings" w:cs="Wingdings" w:hint="default"/>
        <w:sz w:val="20"/>
      </w:rPr>
    </w:lvl>
    <w:lvl w:ilvl="5">
      <w:start w:val="1"/>
      <w:numFmt w:val="bullet"/>
      <w:lvlText w:val=""/>
      <w:lvlJc w:val="left"/>
      <w:pPr>
        <w:tabs>
          <w:tab w:val="num" w:pos="3960"/>
        </w:tabs>
        <w:ind w:left="3960" w:hanging="360"/>
      </w:pPr>
      <w:rPr>
        <w:rFonts w:ascii="Wingdings" w:hAnsi="Wingdings" w:cs="Wingdings" w:hint="default"/>
        <w:sz w:val="20"/>
      </w:rPr>
    </w:lvl>
    <w:lvl w:ilvl="6">
      <w:start w:val="1"/>
      <w:numFmt w:val="bullet"/>
      <w:lvlText w:val=""/>
      <w:lvlJc w:val="left"/>
      <w:pPr>
        <w:tabs>
          <w:tab w:val="num" w:pos="4680"/>
        </w:tabs>
        <w:ind w:left="4680" w:hanging="360"/>
      </w:pPr>
      <w:rPr>
        <w:rFonts w:ascii="Wingdings" w:hAnsi="Wingdings" w:cs="Wingdings" w:hint="default"/>
        <w:sz w:val="20"/>
      </w:rPr>
    </w:lvl>
    <w:lvl w:ilvl="7">
      <w:start w:val="1"/>
      <w:numFmt w:val="bullet"/>
      <w:lvlText w:val=""/>
      <w:lvlJc w:val="left"/>
      <w:pPr>
        <w:tabs>
          <w:tab w:val="num" w:pos="5400"/>
        </w:tabs>
        <w:ind w:left="5400" w:hanging="360"/>
      </w:pPr>
      <w:rPr>
        <w:rFonts w:ascii="Wingdings" w:hAnsi="Wingdings" w:cs="Wingdings" w:hint="default"/>
        <w:sz w:val="20"/>
      </w:rPr>
    </w:lvl>
    <w:lvl w:ilvl="8">
      <w:start w:val="1"/>
      <w:numFmt w:val="bullet"/>
      <w:lvlText w:val=""/>
      <w:lvlJc w:val="left"/>
      <w:pPr>
        <w:tabs>
          <w:tab w:val="num" w:pos="6120"/>
        </w:tabs>
        <w:ind w:left="6120" w:hanging="360"/>
      </w:pPr>
      <w:rPr>
        <w:rFonts w:ascii="Wingdings" w:hAnsi="Wingdings" w:cs="Wingdings" w:hint="default"/>
        <w:sz w:val="20"/>
      </w:rPr>
    </w:lvl>
  </w:abstractNum>
  <w:abstractNum w:abstractNumId="30" w15:restartNumberingAfterBreak="0">
    <w:nsid w:val="665E6D88"/>
    <w:multiLevelType w:val="multilevel"/>
    <w:tmpl w:val="88F48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FE61D0"/>
    <w:multiLevelType w:val="multilevel"/>
    <w:tmpl w:val="56F2E8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15:restartNumberingAfterBreak="0">
    <w:nsid w:val="670923DC"/>
    <w:multiLevelType w:val="hybridMultilevel"/>
    <w:tmpl w:val="F402748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33" w15:restartNumberingAfterBreak="0">
    <w:nsid w:val="6796392A"/>
    <w:multiLevelType w:val="multilevel"/>
    <w:tmpl w:val="A26464E8"/>
    <w:lvl w:ilvl="0">
      <w:start w:val="2"/>
      <w:numFmt w:val="bullet"/>
      <w:lvlText w:val="-"/>
      <w:lvlJc w:val="left"/>
      <w:pPr>
        <w:tabs>
          <w:tab w:val="num" w:pos="360"/>
        </w:tabs>
        <w:ind w:left="360" w:hanging="360"/>
      </w:pPr>
      <w:rPr>
        <w:rFonts w:ascii="Segoe UI" w:eastAsiaTheme="minorHAnsi" w:hAnsi="Segoe UI" w:cs="Segoe UI" w:hint="default"/>
        <w:sz w:val="20"/>
      </w:rPr>
    </w:lvl>
    <w:lvl w:ilvl="1">
      <w:start w:val="1"/>
      <w:numFmt w:val="bullet"/>
      <w:lvlText w:val="o"/>
      <w:lvlJc w:val="left"/>
      <w:pPr>
        <w:tabs>
          <w:tab w:val="num" w:pos="1080"/>
        </w:tabs>
        <w:ind w:left="1080" w:hanging="360"/>
      </w:pPr>
      <w:rPr>
        <w:rFonts w:ascii="Courier New" w:hAnsi="Courier New" w:cs="Courier New" w:hint="default"/>
        <w:sz w:val="20"/>
      </w:rPr>
    </w:lvl>
    <w:lvl w:ilvl="2">
      <w:start w:val="1"/>
      <w:numFmt w:val="bullet"/>
      <w:lvlText w:val=""/>
      <w:lvlJc w:val="left"/>
      <w:pPr>
        <w:tabs>
          <w:tab w:val="num" w:pos="1800"/>
        </w:tabs>
        <w:ind w:left="1800" w:hanging="360"/>
      </w:pPr>
      <w:rPr>
        <w:rFonts w:ascii="Wingdings" w:hAnsi="Wingdings" w:cs="Wingdings" w:hint="default"/>
        <w:sz w:val="20"/>
      </w:rPr>
    </w:lvl>
    <w:lvl w:ilvl="3">
      <w:start w:val="1"/>
      <w:numFmt w:val="bullet"/>
      <w:lvlText w:val=""/>
      <w:lvlJc w:val="left"/>
      <w:pPr>
        <w:tabs>
          <w:tab w:val="num" w:pos="2520"/>
        </w:tabs>
        <w:ind w:left="2520" w:hanging="360"/>
      </w:pPr>
      <w:rPr>
        <w:rFonts w:ascii="Wingdings" w:hAnsi="Wingdings" w:cs="Wingdings" w:hint="default"/>
        <w:sz w:val="20"/>
      </w:rPr>
    </w:lvl>
    <w:lvl w:ilvl="4">
      <w:start w:val="1"/>
      <w:numFmt w:val="bullet"/>
      <w:lvlText w:val=""/>
      <w:lvlJc w:val="left"/>
      <w:pPr>
        <w:tabs>
          <w:tab w:val="num" w:pos="3240"/>
        </w:tabs>
        <w:ind w:left="3240" w:hanging="360"/>
      </w:pPr>
      <w:rPr>
        <w:rFonts w:ascii="Wingdings" w:hAnsi="Wingdings" w:cs="Wingdings" w:hint="default"/>
        <w:sz w:val="20"/>
      </w:rPr>
    </w:lvl>
    <w:lvl w:ilvl="5">
      <w:start w:val="1"/>
      <w:numFmt w:val="bullet"/>
      <w:lvlText w:val=""/>
      <w:lvlJc w:val="left"/>
      <w:pPr>
        <w:tabs>
          <w:tab w:val="num" w:pos="3960"/>
        </w:tabs>
        <w:ind w:left="3960" w:hanging="360"/>
      </w:pPr>
      <w:rPr>
        <w:rFonts w:ascii="Wingdings" w:hAnsi="Wingdings" w:cs="Wingdings" w:hint="default"/>
        <w:sz w:val="20"/>
      </w:rPr>
    </w:lvl>
    <w:lvl w:ilvl="6">
      <w:start w:val="1"/>
      <w:numFmt w:val="bullet"/>
      <w:lvlText w:val=""/>
      <w:lvlJc w:val="left"/>
      <w:pPr>
        <w:tabs>
          <w:tab w:val="num" w:pos="4680"/>
        </w:tabs>
        <w:ind w:left="4680" w:hanging="360"/>
      </w:pPr>
      <w:rPr>
        <w:rFonts w:ascii="Wingdings" w:hAnsi="Wingdings" w:cs="Wingdings" w:hint="default"/>
        <w:sz w:val="20"/>
      </w:rPr>
    </w:lvl>
    <w:lvl w:ilvl="7">
      <w:start w:val="1"/>
      <w:numFmt w:val="bullet"/>
      <w:lvlText w:val=""/>
      <w:lvlJc w:val="left"/>
      <w:pPr>
        <w:tabs>
          <w:tab w:val="num" w:pos="5400"/>
        </w:tabs>
        <w:ind w:left="5400" w:hanging="360"/>
      </w:pPr>
      <w:rPr>
        <w:rFonts w:ascii="Wingdings" w:hAnsi="Wingdings" w:cs="Wingdings" w:hint="default"/>
        <w:sz w:val="20"/>
      </w:rPr>
    </w:lvl>
    <w:lvl w:ilvl="8">
      <w:start w:val="1"/>
      <w:numFmt w:val="bullet"/>
      <w:lvlText w:val=""/>
      <w:lvlJc w:val="left"/>
      <w:pPr>
        <w:tabs>
          <w:tab w:val="num" w:pos="6120"/>
        </w:tabs>
        <w:ind w:left="6120" w:hanging="360"/>
      </w:pPr>
      <w:rPr>
        <w:rFonts w:ascii="Wingdings" w:hAnsi="Wingdings" w:cs="Wingdings" w:hint="default"/>
        <w:sz w:val="20"/>
      </w:rPr>
    </w:lvl>
  </w:abstractNum>
  <w:abstractNum w:abstractNumId="34" w15:restartNumberingAfterBreak="0">
    <w:nsid w:val="6B70678B"/>
    <w:multiLevelType w:val="multilevel"/>
    <w:tmpl w:val="0F545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09163D"/>
    <w:multiLevelType w:val="multilevel"/>
    <w:tmpl w:val="84121E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6600AA"/>
    <w:multiLevelType w:val="hybridMultilevel"/>
    <w:tmpl w:val="569CF57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E9B01C4"/>
    <w:multiLevelType w:val="hybridMultilevel"/>
    <w:tmpl w:val="D50471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312466"/>
    <w:multiLevelType w:val="multilevel"/>
    <w:tmpl w:val="1DA81972"/>
    <w:lvl w:ilvl="0">
      <w:start w:val="2"/>
      <w:numFmt w:val="bullet"/>
      <w:lvlText w:val="-"/>
      <w:lvlJc w:val="left"/>
      <w:pPr>
        <w:tabs>
          <w:tab w:val="num" w:pos="360"/>
        </w:tabs>
        <w:ind w:left="360" w:hanging="360"/>
      </w:pPr>
      <w:rPr>
        <w:rFonts w:ascii="Segoe UI" w:eastAsiaTheme="minorHAnsi" w:hAnsi="Segoe UI" w:cs="Segoe UI" w:hint="default"/>
        <w:sz w:val="20"/>
      </w:rPr>
    </w:lvl>
    <w:lvl w:ilvl="1">
      <w:start w:val="1"/>
      <w:numFmt w:val="bullet"/>
      <w:lvlText w:val="o"/>
      <w:lvlJc w:val="left"/>
      <w:pPr>
        <w:tabs>
          <w:tab w:val="num" w:pos="1080"/>
        </w:tabs>
        <w:ind w:left="1080" w:hanging="360"/>
      </w:pPr>
      <w:rPr>
        <w:rFonts w:ascii="Courier New" w:hAnsi="Courier New" w:cs="Courier New" w:hint="default"/>
        <w:sz w:val="20"/>
      </w:rPr>
    </w:lvl>
    <w:lvl w:ilvl="2">
      <w:start w:val="1"/>
      <w:numFmt w:val="bullet"/>
      <w:lvlText w:val=""/>
      <w:lvlJc w:val="left"/>
      <w:pPr>
        <w:tabs>
          <w:tab w:val="num" w:pos="1800"/>
        </w:tabs>
        <w:ind w:left="1800" w:hanging="360"/>
      </w:pPr>
      <w:rPr>
        <w:rFonts w:ascii="Wingdings" w:hAnsi="Wingdings" w:cs="Wingdings" w:hint="default"/>
        <w:sz w:val="20"/>
      </w:rPr>
    </w:lvl>
    <w:lvl w:ilvl="3">
      <w:start w:val="1"/>
      <w:numFmt w:val="bullet"/>
      <w:lvlText w:val=""/>
      <w:lvlJc w:val="left"/>
      <w:pPr>
        <w:tabs>
          <w:tab w:val="num" w:pos="2520"/>
        </w:tabs>
        <w:ind w:left="2520" w:hanging="360"/>
      </w:pPr>
      <w:rPr>
        <w:rFonts w:ascii="Wingdings" w:hAnsi="Wingdings" w:cs="Wingdings" w:hint="default"/>
        <w:sz w:val="20"/>
      </w:rPr>
    </w:lvl>
    <w:lvl w:ilvl="4">
      <w:start w:val="1"/>
      <w:numFmt w:val="bullet"/>
      <w:lvlText w:val=""/>
      <w:lvlJc w:val="left"/>
      <w:pPr>
        <w:tabs>
          <w:tab w:val="num" w:pos="3240"/>
        </w:tabs>
        <w:ind w:left="3240" w:hanging="360"/>
      </w:pPr>
      <w:rPr>
        <w:rFonts w:ascii="Wingdings" w:hAnsi="Wingdings" w:cs="Wingdings" w:hint="default"/>
        <w:sz w:val="20"/>
      </w:rPr>
    </w:lvl>
    <w:lvl w:ilvl="5">
      <w:start w:val="1"/>
      <w:numFmt w:val="bullet"/>
      <w:lvlText w:val=""/>
      <w:lvlJc w:val="left"/>
      <w:pPr>
        <w:tabs>
          <w:tab w:val="num" w:pos="3960"/>
        </w:tabs>
        <w:ind w:left="3960" w:hanging="360"/>
      </w:pPr>
      <w:rPr>
        <w:rFonts w:ascii="Wingdings" w:hAnsi="Wingdings" w:cs="Wingdings" w:hint="default"/>
        <w:sz w:val="20"/>
      </w:rPr>
    </w:lvl>
    <w:lvl w:ilvl="6">
      <w:start w:val="1"/>
      <w:numFmt w:val="bullet"/>
      <w:lvlText w:val=""/>
      <w:lvlJc w:val="left"/>
      <w:pPr>
        <w:tabs>
          <w:tab w:val="num" w:pos="4680"/>
        </w:tabs>
        <w:ind w:left="4680" w:hanging="360"/>
      </w:pPr>
      <w:rPr>
        <w:rFonts w:ascii="Wingdings" w:hAnsi="Wingdings" w:cs="Wingdings" w:hint="default"/>
        <w:sz w:val="20"/>
      </w:rPr>
    </w:lvl>
    <w:lvl w:ilvl="7">
      <w:start w:val="1"/>
      <w:numFmt w:val="bullet"/>
      <w:lvlText w:val=""/>
      <w:lvlJc w:val="left"/>
      <w:pPr>
        <w:tabs>
          <w:tab w:val="num" w:pos="5400"/>
        </w:tabs>
        <w:ind w:left="5400" w:hanging="360"/>
      </w:pPr>
      <w:rPr>
        <w:rFonts w:ascii="Wingdings" w:hAnsi="Wingdings" w:cs="Wingdings" w:hint="default"/>
        <w:sz w:val="20"/>
      </w:rPr>
    </w:lvl>
    <w:lvl w:ilvl="8">
      <w:start w:val="1"/>
      <w:numFmt w:val="bullet"/>
      <w:lvlText w:val=""/>
      <w:lvlJc w:val="left"/>
      <w:pPr>
        <w:tabs>
          <w:tab w:val="num" w:pos="6120"/>
        </w:tabs>
        <w:ind w:left="6120" w:hanging="360"/>
      </w:pPr>
      <w:rPr>
        <w:rFonts w:ascii="Wingdings" w:hAnsi="Wingdings" w:cs="Wingdings" w:hint="default"/>
        <w:sz w:val="20"/>
      </w:rPr>
    </w:lvl>
  </w:abstractNum>
  <w:abstractNum w:abstractNumId="39" w15:restartNumberingAfterBreak="0">
    <w:nsid w:val="77FE0D93"/>
    <w:multiLevelType w:val="hybridMultilevel"/>
    <w:tmpl w:val="CA1A043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A653CA8"/>
    <w:multiLevelType w:val="multilevel"/>
    <w:tmpl w:val="930EE9AE"/>
    <w:lvl w:ilvl="0">
      <w:start w:val="2"/>
      <w:numFmt w:val="bullet"/>
      <w:lvlText w:val="-"/>
      <w:lvlJc w:val="left"/>
      <w:pPr>
        <w:tabs>
          <w:tab w:val="num" w:pos="360"/>
        </w:tabs>
        <w:ind w:left="360" w:hanging="360"/>
      </w:pPr>
      <w:rPr>
        <w:rFonts w:ascii="Segoe UI" w:eastAsiaTheme="minorHAnsi" w:hAnsi="Segoe UI" w:cs="Segoe UI" w:hint="default"/>
        <w:sz w:val="20"/>
      </w:rPr>
    </w:lvl>
    <w:lvl w:ilvl="1">
      <w:start w:val="1"/>
      <w:numFmt w:val="bullet"/>
      <w:lvlText w:val="o"/>
      <w:lvlJc w:val="left"/>
      <w:pPr>
        <w:tabs>
          <w:tab w:val="num" w:pos="1080"/>
        </w:tabs>
        <w:ind w:left="1080" w:hanging="360"/>
      </w:pPr>
      <w:rPr>
        <w:rFonts w:ascii="Courier New" w:hAnsi="Courier New" w:cs="Courier New" w:hint="default"/>
        <w:sz w:val="20"/>
      </w:rPr>
    </w:lvl>
    <w:lvl w:ilvl="2">
      <w:start w:val="1"/>
      <w:numFmt w:val="bullet"/>
      <w:lvlText w:val=""/>
      <w:lvlJc w:val="left"/>
      <w:pPr>
        <w:tabs>
          <w:tab w:val="num" w:pos="1800"/>
        </w:tabs>
        <w:ind w:left="1800" w:hanging="360"/>
      </w:pPr>
      <w:rPr>
        <w:rFonts w:ascii="Wingdings" w:hAnsi="Wingdings" w:cs="Wingdings" w:hint="default"/>
        <w:sz w:val="20"/>
      </w:rPr>
    </w:lvl>
    <w:lvl w:ilvl="3">
      <w:start w:val="1"/>
      <w:numFmt w:val="bullet"/>
      <w:lvlText w:val=""/>
      <w:lvlJc w:val="left"/>
      <w:pPr>
        <w:tabs>
          <w:tab w:val="num" w:pos="2520"/>
        </w:tabs>
        <w:ind w:left="2520" w:hanging="360"/>
      </w:pPr>
      <w:rPr>
        <w:rFonts w:ascii="Wingdings" w:hAnsi="Wingdings" w:cs="Wingdings" w:hint="default"/>
        <w:sz w:val="20"/>
      </w:rPr>
    </w:lvl>
    <w:lvl w:ilvl="4">
      <w:start w:val="1"/>
      <w:numFmt w:val="bullet"/>
      <w:lvlText w:val=""/>
      <w:lvlJc w:val="left"/>
      <w:pPr>
        <w:tabs>
          <w:tab w:val="num" w:pos="3240"/>
        </w:tabs>
        <w:ind w:left="3240" w:hanging="360"/>
      </w:pPr>
      <w:rPr>
        <w:rFonts w:ascii="Wingdings" w:hAnsi="Wingdings" w:cs="Wingdings" w:hint="default"/>
        <w:sz w:val="20"/>
      </w:rPr>
    </w:lvl>
    <w:lvl w:ilvl="5">
      <w:start w:val="1"/>
      <w:numFmt w:val="bullet"/>
      <w:lvlText w:val=""/>
      <w:lvlJc w:val="left"/>
      <w:pPr>
        <w:tabs>
          <w:tab w:val="num" w:pos="3960"/>
        </w:tabs>
        <w:ind w:left="3960" w:hanging="360"/>
      </w:pPr>
      <w:rPr>
        <w:rFonts w:ascii="Wingdings" w:hAnsi="Wingdings" w:cs="Wingdings" w:hint="default"/>
        <w:sz w:val="20"/>
      </w:rPr>
    </w:lvl>
    <w:lvl w:ilvl="6">
      <w:start w:val="1"/>
      <w:numFmt w:val="bullet"/>
      <w:lvlText w:val=""/>
      <w:lvlJc w:val="left"/>
      <w:pPr>
        <w:tabs>
          <w:tab w:val="num" w:pos="4680"/>
        </w:tabs>
        <w:ind w:left="4680" w:hanging="360"/>
      </w:pPr>
      <w:rPr>
        <w:rFonts w:ascii="Wingdings" w:hAnsi="Wingdings" w:cs="Wingdings" w:hint="default"/>
        <w:sz w:val="20"/>
      </w:rPr>
    </w:lvl>
    <w:lvl w:ilvl="7">
      <w:start w:val="1"/>
      <w:numFmt w:val="bullet"/>
      <w:lvlText w:val=""/>
      <w:lvlJc w:val="left"/>
      <w:pPr>
        <w:tabs>
          <w:tab w:val="num" w:pos="5400"/>
        </w:tabs>
        <w:ind w:left="5400" w:hanging="360"/>
      </w:pPr>
      <w:rPr>
        <w:rFonts w:ascii="Wingdings" w:hAnsi="Wingdings" w:cs="Wingdings" w:hint="default"/>
        <w:sz w:val="20"/>
      </w:rPr>
    </w:lvl>
    <w:lvl w:ilvl="8">
      <w:start w:val="1"/>
      <w:numFmt w:val="bullet"/>
      <w:lvlText w:val=""/>
      <w:lvlJc w:val="left"/>
      <w:pPr>
        <w:tabs>
          <w:tab w:val="num" w:pos="6120"/>
        </w:tabs>
        <w:ind w:left="6120" w:hanging="360"/>
      </w:pPr>
      <w:rPr>
        <w:rFonts w:ascii="Wingdings" w:hAnsi="Wingdings" w:cs="Wingdings" w:hint="default"/>
        <w:sz w:val="20"/>
      </w:rPr>
    </w:lvl>
  </w:abstractNum>
  <w:abstractNum w:abstractNumId="41" w15:restartNumberingAfterBreak="0">
    <w:nsid w:val="7AC94981"/>
    <w:multiLevelType w:val="hybridMultilevel"/>
    <w:tmpl w:val="1E4E027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42" w15:restartNumberingAfterBreak="0">
    <w:nsid w:val="7EEB4B55"/>
    <w:multiLevelType w:val="multilevel"/>
    <w:tmpl w:val="7C30C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4710819">
    <w:abstractNumId w:val="17"/>
  </w:num>
  <w:num w:numId="2" w16cid:durableId="1253319861">
    <w:abstractNumId w:val="34"/>
  </w:num>
  <w:num w:numId="3" w16cid:durableId="1165246520">
    <w:abstractNumId w:val="10"/>
  </w:num>
  <w:num w:numId="4" w16cid:durableId="1158419670">
    <w:abstractNumId w:val="9"/>
  </w:num>
  <w:num w:numId="5" w16cid:durableId="1460689410">
    <w:abstractNumId w:val="0"/>
  </w:num>
  <w:num w:numId="6" w16cid:durableId="1169520636">
    <w:abstractNumId w:val="1"/>
  </w:num>
  <w:num w:numId="7" w16cid:durableId="1447384708">
    <w:abstractNumId w:val="30"/>
  </w:num>
  <w:num w:numId="8" w16cid:durableId="1181970614">
    <w:abstractNumId w:val="42"/>
  </w:num>
  <w:num w:numId="9" w16cid:durableId="1332029844">
    <w:abstractNumId w:val="23"/>
  </w:num>
  <w:num w:numId="10" w16cid:durableId="1460999719">
    <w:abstractNumId w:val="19"/>
  </w:num>
  <w:num w:numId="11" w16cid:durableId="1369060993">
    <w:abstractNumId w:val="14"/>
  </w:num>
  <w:num w:numId="12" w16cid:durableId="1331911442">
    <w:abstractNumId w:val="22"/>
  </w:num>
  <w:num w:numId="13" w16cid:durableId="299044502">
    <w:abstractNumId w:val="6"/>
  </w:num>
  <w:num w:numId="14" w16cid:durableId="1103304030">
    <w:abstractNumId w:val="12"/>
  </w:num>
  <w:num w:numId="15" w16cid:durableId="1948806444">
    <w:abstractNumId w:val="35"/>
  </w:num>
  <w:num w:numId="16" w16cid:durableId="106003802">
    <w:abstractNumId w:val="26"/>
  </w:num>
  <w:num w:numId="17" w16cid:durableId="1141144853">
    <w:abstractNumId w:val="16"/>
  </w:num>
  <w:num w:numId="18" w16cid:durableId="1469319768">
    <w:abstractNumId w:val="15"/>
  </w:num>
  <w:num w:numId="19" w16cid:durableId="363752864">
    <w:abstractNumId w:val="20"/>
  </w:num>
  <w:num w:numId="20" w16cid:durableId="1985694216">
    <w:abstractNumId w:val="11"/>
  </w:num>
  <w:num w:numId="21" w16cid:durableId="1020396587">
    <w:abstractNumId w:val="31"/>
  </w:num>
  <w:num w:numId="22" w16cid:durableId="174928361">
    <w:abstractNumId w:val="7"/>
  </w:num>
  <w:num w:numId="23" w16cid:durableId="1426417205">
    <w:abstractNumId w:val="21"/>
  </w:num>
  <w:num w:numId="24" w16cid:durableId="1230000776">
    <w:abstractNumId w:val="39"/>
  </w:num>
  <w:num w:numId="25" w16cid:durableId="1216239747">
    <w:abstractNumId w:val="27"/>
  </w:num>
  <w:num w:numId="26" w16cid:durableId="1796605253">
    <w:abstractNumId w:val="32"/>
  </w:num>
  <w:num w:numId="27" w16cid:durableId="1161045752">
    <w:abstractNumId w:val="28"/>
  </w:num>
  <w:num w:numId="28" w16cid:durableId="1106538768">
    <w:abstractNumId w:val="24"/>
  </w:num>
  <w:num w:numId="29" w16cid:durableId="757603211">
    <w:abstractNumId w:val="37"/>
  </w:num>
  <w:num w:numId="30" w16cid:durableId="2081365453">
    <w:abstractNumId w:val="2"/>
  </w:num>
  <w:num w:numId="31" w16cid:durableId="667712933">
    <w:abstractNumId w:val="41"/>
  </w:num>
  <w:num w:numId="32" w16cid:durableId="1834224305">
    <w:abstractNumId w:val="25"/>
  </w:num>
  <w:num w:numId="33" w16cid:durableId="138691962">
    <w:abstractNumId w:val="3"/>
  </w:num>
  <w:num w:numId="34" w16cid:durableId="772280920">
    <w:abstractNumId w:val="36"/>
  </w:num>
  <w:num w:numId="35" w16cid:durableId="1186138359">
    <w:abstractNumId w:val="18"/>
  </w:num>
  <w:num w:numId="36" w16cid:durableId="1286542749">
    <w:abstractNumId w:val="33"/>
  </w:num>
  <w:num w:numId="37" w16cid:durableId="955328275">
    <w:abstractNumId w:val="40"/>
  </w:num>
  <w:num w:numId="38" w16cid:durableId="1115754302">
    <w:abstractNumId w:val="5"/>
  </w:num>
  <w:num w:numId="39" w16cid:durableId="62872842">
    <w:abstractNumId w:val="38"/>
  </w:num>
  <w:num w:numId="40" w16cid:durableId="1961571593">
    <w:abstractNumId w:val="8"/>
  </w:num>
  <w:num w:numId="41" w16cid:durableId="127624180">
    <w:abstractNumId w:val="4"/>
  </w:num>
  <w:num w:numId="42" w16cid:durableId="1625695707">
    <w:abstractNumId w:val="13"/>
  </w:num>
  <w:num w:numId="43" w16cid:durableId="1337148636">
    <w:abstractNumId w:val="2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22B"/>
    <w:rsid w:val="00000358"/>
    <w:rsid w:val="0000095F"/>
    <w:rsid w:val="00000AEA"/>
    <w:rsid w:val="0000182F"/>
    <w:rsid w:val="00002A76"/>
    <w:rsid w:val="00003241"/>
    <w:rsid w:val="000034FB"/>
    <w:rsid w:val="00003A63"/>
    <w:rsid w:val="00005426"/>
    <w:rsid w:val="00006DE3"/>
    <w:rsid w:val="00007200"/>
    <w:rsid w:val="00010280"/>
    <w:rsid w:val="000103AC"/>
    <w:rsid w:val="0001045F"/>
    <w:rsid w:val="00011C02"/>
    <w:rsid w:val="00012469"/>
    <w:rsid w:val="00012FCF"/>
    <w:rsid w:val="000131F4"/>
    <w:rsid w:val="0001535F"/>
    <w:rsid w:val="000154D3"/>
    <w:rsid w:val="00015759"/>
    <w:rsid w:val="00015F83"/>
    <w:rsid w:val="000166D8"/>
    <w:rsid w:val="000203C6"/>
    <w:rsid w:val="000204A2"/>
    <w:rsid w:val="00020A62"/>
    <w:rsid w:val="00021239"/>
    <w:rsid w:val="00021F14"/>
    <w:rsid w:val="0002241F"/>
    <w:rsid w:val="0002292A"/>
    <w:rsid w:val="00025E3E"/>
    <w:rsid w:val="000274CD"/>
    <w:rsid w:val="00027C0F"/>
    <w:rsid w:val="0003029D"/>
    <w:rsid w:val="00032B45"/>
    <w:rsid w:val="000330F9"/>
    <w:rsid w:val="00033CFF"/>
    <w:rsid w:val="00037089"/>
    <w:rsid w:val="00037E97"/>
    <w:rsid w:val="00040630"/>
    <w:rsid w:val="00040659"/>
    <w:rsid w:val="00043439"/>
    <w:rsid w:val="00043C95"/>
    <w:rsid w:val="00044A11"/>
    <w:rsid w:val="000454E0"/>
    <w:rsid w:val="0004594D"/>
    <w:rsid w:val="00045A3E"/>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D4F"/>
    <w:rsid w:val="00065055"/>
    <w:rsid w:val="000650D0"/>
    <w:rsid w:val="00066263"/>
    <w:rsid w:val="000668F3"/>
    <w:rsid w:val="00066A1A"/>
    <w:rsid w:val="0006741C"/>
    <w:rsid w:val="0006764B"/>
    <w:rsid w:val="000701ED"/>
    <w:rsid w:val="00070501"/>
    <w:rsid w:val="00071896"/>
    <w:rsid w:val="00071D27"/>
    <w:rsid w:val="00072E74"/>
    <w:rsid w:val="0007466C"/>
    <w:rsid w:val="0007668B"/>
    <w:rsid w:val="00077334"/>
    <w:rsid w:val="00081055"/>
    <w:rsid w:val="00081382"/>
    <w:rsid w:val="000816FB"/>
    <w:rsid w:val="00081722"/>
    <w:rsid w:val="000837A5"/>
    <w:rsid w:val="0008460E"/>
    <w:rsid w:val="00085AC6"/>
    <w:rsid w:val="000861D7"/>
    <w:rsid w:val="000871F8"/>
    <w:rsid w:val="00087E0D"/>
    <w:rsid w:val="00090D50"/>
    <w:rsid w:val="00092837"/>
    <w:rsid w:val="00093712"/>
    <w:rsid w:val="00093E4D"/>
    <w:rsid w:val="00095162"/>
    <w:rsid w:val="00095B6F"/>
    <w:rsid w:val="0009630C"/>
    <w:rsid w:val="0009786C"/>
    <w:rsid w:val="000978E1"/>
    <w:rsid w:val="00097952"/>
    <w:rsid w:val="000A00FB"/>
    <w:rsid w:val="000A010A"/>
    <w:rsid w:val="000A0A92"/>
    <w:rsid w:val="000A18EE"/>
    <w:rsid w:val="000A3CC8"/>
    <w:rsid w:val="000A4486"/>
    <w:rsid w:val="000A449C"/>
    <w:rsid w:val="000A50F9"/>
    <w:rsid w:val="000A5A3A"/>
    <w:rsid w:val="000A782C"/>
    <w:rsid w:val="000A7A06"/>
    <w:rsid w:val="000B024C"/>
    <w:rsid w:val="000B025E"/>
    <w:rsid w:val="000B2798"/>
    <w:rsid w:val="000B2D41"/>
    <w:rsid w:val="000B32C6"/>
    <w:rsid w:val="000B4371"/>
    <w:rsid w:val="000B462C"/>
    <w:rsid w:val="000B5789"/>
    <w:rsid w:val="000B6790"/>
    <w:rsid w:val="000B6F36"/>
    <w:rsid w:val="000B7490"/>
    <w:rsid w:val="000B7B12"/>
    <w:rsid w:val="000C0739"/>
    <w:rsid w:val="000C143D"/>
    <w:rsid w:val="000C229E"/>
    <w:rsid w:val="000C31B8"/>
    <w:rsid w:val="000C32E6"/>
    <w:rsid w:val="000C374B"/>
    <w:rsid w:val="000C3E04"/>
    <w:rsid w:val="000C4707"/>
    <w:rsid w:val="000C5417"/>
    <w:rsid w:val="000C58CA"/>
    <w:rsid w:val="000C5E60"/>
    <w:rsid w:val="000C69A1"/>
    <w:rsid w:val="000C6FF7"/>
    <w:rsid w:val="000C7BF4"/>
    <w:rsid w:val="000C7C3A"/>
    <w:rsid w:val="000D0737"/>
    <w:rsid w:val="000D2ACE"/>
    <w:rsid w:val="000D320D"/>
    <w:rsid w:val="000D362C"/>
    <w:rsid w:val="000D3EB0"/>
    <w:rsid w:val="000D6AE7"/>
    <w:rsid w:val="000D6F25"/>
    <w:rsid w:val="000D73AF"/>
    <w:rsid w:val="000E02BE"/>
    <w:rsid w:val="000E0496"/>
    <w:rsid w:val="000E1053"/>
    <w:rsid w:val="000E14E1"/>
    <w:rsid w:val="000E1D02"/>
    <w:rsid w:val="000E3E73"/>
    <w:rsid w:val="000E53A2"/>
    <w:rsid w:val="000E5BCF"/>
    <w:rsid w:val="000E7071"/>
    <w:rsid w:val="000E7FF1"/>
    <w:rsid w:val="000F00E1"/>
    <w:rsid w:val="000F0584"/>
    <w:rsid w:val="000F1575"/>
    <w:rsid w:val="000F1A78"/>
    <w:rsid w:val="000F3EFF"/>
    <w:rsid w:val="000F44F6"/>
    <w:rsid w:val="000F4640"/>
    <w:rsid w:val="000F4732"/>
    <w:rsid w:val="000F5724"/>
    <w:rsid w:val="000F58AF"/>
    <w:rsid w:val="000F594A"/>
    <w:rsid w:val="000F594B"/>
    <w:rsid w:val="000F6C26"/>
    <w:rsid w:val="001011FF"/>
    <w:rsid w:val="00101BB5"/>
    <w:rsid w:val="00102156"/>
    <w:rsid w:val="0010369E"/>
    <w:rsid w:val="00103C47"/>
    <w:rsid w:val="0010442D"/>
    <w:rsid w:val="00104B1B"/>
    <w:rsid w:val="001054C6"/>
    <w:rsid w:val="00106E28"/>
    <w:rsid w:val="00107273"/>
    <w:rsid w:val="001074CF"/>
    <w:rsid w:val="0011098A"/>
    <w:rsid w:val="0011119B"/>
    <w:rsid w:val="0011182E"/>
    <w:rsid w:val="0011265A"/>
    <w:rsid w:val="00113195"/>
    <w:rsid w:val="00114269"/>
    <w:rsid w:val="00114935"/>
    <w:rsid w:val="00114B52"/>
    <w:rsid w:val="00114C4F"/>
    <w:rsid w:val="00116FAC"/>
    <w:rsid w:val="0011717D"/>
    <w:rsid w:val="00121031"/>
    <w:rsid w:val="0012297C"/>
    <w:rsid w:val="00122BC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4B3F"/>
    <w:rsid w:val="0013526B"/>
    <w:rsid w:val="00135995"/>
    <w:rsid w:val="00135A68"/>
    <w:rsid w:val="00135BE5"/>
    <w:rsid w:val="00135C05"/>
    <w:rsid w:val="0014096A"/>
    <w:rsid w:val="00141D37"/>
    <w:rsid w:val="0014247F"/>
    <w:rsid w:val="00143446"/>
    <w:rsid w:val="00143651"/>
    <w:rsid w:val="00143B2F"/>
    <w:rsid w:val="00143BD0"/>
    <w:rsid w:val="00143F27"/>
    <w:rsid w:val="00143F89"/>
    <w:rsid w:val="001442DF"/>
    <w:rsid w:val="00144666"/>
    <w:rsid w:val="00145AD0"/>
    <w:rsid w:val="00145E46"/>
    <w:rsid w:val="001479B9"/>
    <w:rsid w:val="00147AC1"/>
    <w:rsid w:val="00147D7E"/>
    <w:rsid w:val="001505A8"/>
    <w:rsid w:val="0015073F"/>
    <w:rsid w:val="00152B77"/>
    <w:rsid w:val="00152EC3"/>
    <w:rsid w:val="0015342F"/>
    <w:rsid w:val="001541E4"/>
    <w:rsid w:val="00154E2D"/>
    <w:rsid w:val="00155131"/>
    <w:rsid w:val="00156C6B"/>
    <w:rsid w:val="001572D7"/>
    <w:rsid w:val="0015763A"/>
    <w:rsid w:val="001577D9"/>
    <w:rsid w:val="00157E79"/>
    <w:rsid w:val="00160902"/>
    <w:rsid w:val="00160906"/>
    <w:rsid w:val="00161820"/>
    <w:rsid w:val="00162025"/>
    <w:rsid w:val="0016346B"/>
    <w:rsid w:val="00165589"/>
    <w:rsid w:val="00165D41"/>
    <w:rsid w:val="00166239"/>
    <w:rsid w:val="001671D9"/>
    <w:rsid w:val="001673A1"/>
    <w:rsid w:val="001677F1"/>
    <w:rsid w:val="00170995"/>
    <w:rsid w:val="00172612"/>
    <w:rsid w:val="00173029"/>
    <w:rsid w:val="00174801"/>
    <w:rsid w:val="001752C0"/>
    <w:rsid w:val="00176FCB"/>
    <w:rsid w:val="0018200A"/>
    <w:rsid w:val="00182644"/>
    <w:rsid w:val="0018289D"/>
    <w:rsid w:val="00184786"/>
    <w:rsid w:val="0018482D"/>
    <w:rsid w:val="00187D23"/>
    <w:rsid w:val="0019096A"/>
    <w:rsid w:val="00190A8A"/>
    <w:rsid w:val="0019129F"/>
    <w:rsid w:val="001918B6"/>
    <w:rsid w:val="001925D7"/>
    <w:rsid w:val="00192D62"/>
    <w:rsid w:val="00195127"/>
    <w:rsid w:val="00196264"/>
    <w:rsid w:val="001968B4"/>
    <w:rsid w:val="00196EE3"/>
    <w:rsid w:val="001A06F3"/>
    <w:rsid w:val="001A16EA"/>
    <w:rsid w:val="001A1B31"/>
    <w:rsid w:val="001A1E0E"/>
    <w:rsid w:val="001A2433"/>
    <w:rsid w:val="001A30F0"/>
    <w:rsid w:val="001A36F6"/>
    <w:rsid w:val="001A3A81"/>
    <w:rsid w:val="001A45D6"/>
    <w:rsid w:val="001A48C5"/>
    <w:rsid w:val="001A4F92"/>
    <w:rsid w:val="001A6925"/>
    <w:rsid w:val="001A6E11"/>
    <w:rsid w:val="001A7704"/>
    <w:rsid w:val="001B09DE"/>
    <w:rsid w:val="001B0C59"/>
    <w:rsid w:val="001B1412"/>
    <w:rsid w:val="001B2713"/>
    <w:rsid w:val="001B2AF2"/>
    <w:rsid w:val="001B2C36"/>
    <w:rsid w:val="001B366A"/>
    <w:rsid w:val="001B687F"/>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BD5"/>
    <w:rsid w:val="001D0FD1"/>
    <w:rsid w:val="001D2E90"/>
    <w:rsid w:val="001D4158"/>
    <w:rsid w:val="001D437F"/>
    <w:rsid w:val="001D44B7"/>
    <w:rsid w:val="001D4735"/>
    <w:rsid w:val="001D53EA"/>
    <w:rsid w:val="001D55B1"/>
    <w:rsid w:val="001D6D92"/>
    <w:rsid w:val="001D72FB"/>
    <w:rsid w:val="001D79A5"/>
    <w:rsid w:val="001E060E"/>
    <w:rsid w:val="001E09D5"/>
    <w:rsid w:val="001E2C67"/>
    <w:rsid w:val="001E5111"/>
    <w:rsid w:val="001E6B26"/>
    <w:rsid w:val="001E7410"/>
    <w:rsid w:val="001E7641"/>
    <w:rsid w:val="001F124A"/>
    <w:rsid w:val="001F17BA"/>
    <w:rsid w:val="001F259A"/>
    <w:rsid w:val="001F2AF5"/>
    <w:rsid w:val="001F3A18"/>
    <w:rsid w:val="001F3B59"/>
    <w:rsid w:val="001F3BDA"/>
    <w:rsid w:val="001F3FF3"/>
    <w:rsid w:val="001F532A"/>
    <w:rsid w:val="001F6E85"/>
    <w:rsid w:val="001F6FA5"/>
    <w:rsid w:val="001F71E0"/>
    <w:rsid w:val="0020070C"/>
    <w:rsid w:val="002013A8"/>
    <w:rsid w:val="0020156E"/>
    <w:rsid w:val="0020454A"/>
    <w:rsid w:val="00204802"/>
    <w:rsid w:val="00204E53"/>
    <w:rsid w:val="0021031F"/>
    <w:rsid w:val="00211FE5"/>
    <w:rsid w:val="00215213"/>
    <w:rsid w:val="00216A4F"/>
    <w:rsid w:val="00216F03"/>
    <w:rsid w:val="00217DE2"/>
    <w:rsid w:val="00217FB8"/>
    <w:rsid w:val="00220767"/>
    <w:rsid w:val="00221B48"/>
    <w:rsid w:val="002222AE"/>
    <w:rsid w:val="002227DC"/>
    <w:rsid w:val="0022397F"/>
    <w:rsid w:val="00226917"/>
    <w:rsid w:val="00226C26"/>
    <w:rsid w:val="0022723B"/>
    <w:rsid w:val="00227EBB"/>
    <w:rsid w:val="002317E2"/>
    <w:rsid w:val="00231A46"/>
    <w:rsid w:val="00231CA5"/>
    <w:rsid w:val="0023382A"/>
    <w:rsid w:val="00234695"/>
    <w:rsid w:val="00234D3E"/>
    <w:rsid w:val="00234F06"/>
    <w:rsid w:val="00235AB3"/>
    <w:rsid w:val="0023605F"/>
    <w:rsid w:val="00237BFB"/>
    <w:rsid w:val="002405B3"/>
    <w:rsid w:val="002419EA"/>
    <w:rsid w:val="00241B05"/>
    <w:rsid w:val="002421E5"/>
    <w:rsid w:val="002431BC"/>
    <w:rsid w:val="002432D2"/>
    <w:rsid w:val="00244488"/>
    <w:rsid w:val="002446ED"/>
    <w:rsid w:val="0024601A"/>
    <w:rsid w:val="00246D77"/>
    <w:rsid w:val="00247D7B"/>
    <w:rsid w:val="00247DE7"/>
    <w:rsid w:val="0025031A"/>
    <w:rsid w:val="00250601"/>
    <w:rsid w:val="00252289"/>
    <w:rsid w:val="002524B0"/>
    <w:rsid w:val="0025265C"/>
    <w:rsid w:val="0025356C"/>
    <w:rsid w:val="00253A9D"/>
    <w:rsid w:val="00254526"/>
    <w:rsid w:val="00255566"/>
    <w:rsid w:val="002555D6"/>
    <w:rsid w:val="00255BDA"/>
    <w:rsid w:val="00256049"/>
    <w:rsid w:val="00256EB0"/>
    <w:rsid w:val="00256F95"/>
    <w:rsid w:val="00261298"/>
    <w:rsid w:val="00262186"/>
    <w:rsid w:val="00265533"/>
    <w:rsid w:val="002659BC"/>
    <w:rsid w:val="00266A94"/>
    <w:rsid w:val="00266DA3"/>
    <w:rsid w:val="00270386"/>
    <w:rsid w:val="00270C1B"/>
    <w:rsid w:val="00271A18"/>
    <w:rsid w:val="002720A6"/>
    <w:rsid w:val="002722DD"/>
    <w:rsid w:val="00273F33"/>
    <w:rsid w:val="00275143"/>
    <w:rsid w:val="00275A7D"/>
    <w:rsid w:val="00275C61"/>
    <w:rsid w:val="002801F4"/>
    <w:rsid w:val="0028071E"/>
    <w:rsid w:val="00282220"/>
    <w:rsid w:val="00282E9A"/>
    <w:rsid w:val="00283FDA"/>
    <w:rsid w:val="00285714"/>
    <w:rsid w:val="00285E32"/>
    <w:rsid w:val="00286878"/>
    <w:rsid w:val="00290FF4"/>
    <w:rsid w:val="00292533"/>
    <w:rsid w:val="00292541"/>
    <w:rsid w:val="00293F1E"/>
    <w:rsid w:val="00293F84"/>
    <w:rsid w:val="00293F99"/>
    <w:rsid w:val="00294728"/>
    <w:rsid w:val="00295947"/>
    <w:rsid w:val="002A009B"/>
    <w:rsid w:val="002A00B8"/>
    <w:rsid w:val="002A0D8C"/>
    <w:rsid w:val="002A1DCA"/>
    <w:rsid w:val="002A2FAD"/>
    <w:rsid w:val="002A3772"/>
    <w:rsid w:val="002A3CA8"/>
    <w:rsid w:val="002A450D"/>
    <w:rsid w:val="002A58DF"/>
    <w:rsid w:val="002A59B7"/>
    <w:rsid w:val="002A7398"/>
    <w:rsid w:val="002A782D"/>
    <w:rsid w:val="002A7AD7"/>
    <w:rsid w:val="002A7CE8"/>
    <w:rsid w:val="002A7DEA"/>
    <w:rsid w:val="002A7E4A"/>
    <w:rsid w:val="002B070B"/>
    <w:rsid w:val="002B08DF"/>
    <w:rsid w:val="002B0FD6"/>
    <w:rsid w:val="002B194E"/>
    <w:rsid w:val="002B1BEC"/>
    <w:rsid w:val="002B2B69"/>
    <w:rsid w:val="002B3686"/>
    <w:rsid w:val="002B4733"/>
    <w:rsid w:val="002B5AC2"/>
    <w:rsid w:val="002B5E95"/>
    <w:rsid w:val="002B5EE9"/>
    <w:rsid w:val="002B682B"/>
    <w:rsid w:val="002B6EC2"/>
    <w:rsid w:val="002B7C4A"/>
    <w:rsid w:val="002C0196"/>
    <w:rsid w:val="002C10C3"/>
    <w:rsid w:val="002C216C"/>
    <w:rsid w:val="002C5BBA"/>
    <w:rsid w:val="002C5D15"/>
    <w:rsid w:val="002C69CD"/>
    <w:rsid w:val="002C6C5A"/>
    <w:rsid w:val="002C7778"/>
    <w:rsid w:val="002D0455"/>
    <w:rsid w:val="002D0B5C"/>
    <w:rsid w:val="002D1F37"/>
    <w:rsid w:val="002D2184"/>
    <w:rsid w:val="002D32BE"/>
    <w:rsid w:val="002D340F"/>
    <w:rsid w:val="002D4735"/>
    <w:rsid w:val="002D5A73"/>
    <w:rsid w:val="002D61A8"/>
    <w:rsid w:val="002D6309"/>
    <w:rsid w:val="002D6A85"/>
    <w:rsid w:val="002E05B1"/>
    <w:rsid w:val="002E23BF"/>
    <w:rsid w:val="002E274D"/>
    <w:rsid w:val="002E329E"/>
    <w:rsid w:val="002E3ECE"/>
    <w:rsid w:val="002E4045"/>
    <w:rsid w:val="002E63CE"/>
    <w:rsid w:val="002E7192"/>
    <w:rsid w:val="002E754E"/>
    <w:rsid w:val="002F00A9"/>
    <w:rsid w:val="002F0577"/>
    <w:rsid w:val="002F06F4"/>
    <w:rsid w:val="002F1234"/>
    <w:rsid w:val="002F1A3C"/>
    <w:rsid w:val="002F1C7A"/>
    <w:rsid w:val="002F3023"/>
    <w:rsid w:val="002F355D"/>
    <w:rsid w:val="002F382C"/>
    <w:rsid w:val="002F3DB2"/>
    <w:rsid w:val="002F400E"/>
    <w:rsid w:val="002F5193"/>
    <w:rsid w:val="002F68E3"/>
    <w:rsid w:val="002F69B8"/>
    <w:rsid w:val="0030043C"/>
    <w:rsid w:val="00300A95"/>
    <w:rsid w:val="00300B36"/>
    <w:rsid w:val="0030354E"/>
    <w:rsid w:val="003042B6"/>
    <w:rsid w:val="00304B07"/>
    <w:rsid w:val="00304ECB"/>
    <w:rsid w:val="00304F65"/>
    <w:rsid w:val="0030512A"/>
    <w:rsid w:val="003052F8"/>
    <w:rsid w:val="0030578E"/>
    <w:rsid w:val="00306078"/>
    <w:rsid w:val="0030652D"/>
    <w:rsid w:val="00307143"/>
    <w:rsid w:val="00307E63"/>
    <w:rsid w:val="0031068E"/>
    <w:rsid w:val="00312309"/>
    <w:rsid w:val="00312823"/>
    <w:rsid w:val="00312E27"/>
    <w:rsid w:val="003135EC"/>
    <w:rsid w:val="00313786"/>
    <w:rsid w:val="003139E5"/>
    <w:rsid w:val="00313CF3"/>
    <w:rsid w:val="0031400B"/>
    <w:rsid w:val="00315697"/>
    <w:rsid w:val="003162B1"/>
    <w:rsid w:val="00317FC0"/>
    <w:rsid w:val="0032049E"/>
    <w:rsid w:val="003207F7"/>
    <w:rsid w:val="00322204"/>
    <w:rsid w:val="00323315"/>
    <w:rsid w:val="0032410D"/>
    <w:rsid w:val="003246D3"/>
    <w:rsid w:val="00324B1D"/>
    <w:rsid w:val="00324E28"/>
    <w:rsid w:val="00325A8F"/>
    <w:rsid w:val="00327423"/>
    <w:rsid w:val="00327D82"/>
    <w:rsid w:val="00330087"/>
    <w:rsid w:val="0033010D"/>
    <w:rsid w:val="00330A7E"/>
    <w:rsid w:val="00331122"/>
    <w:rsid w:val="00332946"/>
    <w:rsid w:val="003343E3"/>
    <w:rsid w:val="00334A11"/>
    <w:rsid w:val="003351D1"/>
    <w:rsid w:val="003353C8"/>
    <w:rsid w:val="00336CFC"/>
    <w:rsid w:val="00337400"/>
    <w:rsid w:val="00337993"/>
    <w:rsid w:val="00337DEF"/>
    <w:rsid w:val="00340BEA"/>
    <w:rsid w:val="00340C38"/>
    <w:rsid w:val="00340E2B"/>
    <w:rsid w:val="0034152E"/>
    <w:rsid w:val="00341FB2"/>
    <w:rsid w:val="003445D1"/>
    <w:rsid w:val="00344719"/>
    <w:rsid w:val="00344F92"/>
    <w:rsid w:val="003452E4"/>
    <w:rsid w:val="00345593"/>
    <w:rsid w:val="00345E3B"/>
    <w:rsid w:val="003464B5"/>
    <w:rsid w:val="003466D4"/>
    <w:rsid w:val="00346885"/>
    <w:rsid w:val="00346AFB"/>
    <w:rsid w:val="00352026"/>
    <w:rsid w:val="00354F18"/>
    <w:rsid w:val="003554D2"/>
    <w:rsid w:val="003555E2"/>
    <w:rsid w:val="00356A1D"/>
    <w:rsid w:val="003577AD"/>
    <w:rsid w:val="00360672"/>
    <w:rsid w:val="00362226"/>
    <w:rsid w:val="003633F4"/>
    <w:rsid w:val="003634E7"/>
    <w:rsid w:val="00363539"/>
    <w:rsid w:val="00364ACB"/>
    <w:rsid w:val="00364D65"/>
    <w:rsid w:val="00364DFC"/>
    <w:rsid w:val="003671B1"/>
    <w:rsid w:val="00367EB2"/>
    <w:rsid w:val="00370FD7"/>
    <w:rsid w:val="003710E2"/>
    <w:rsid w:val="00372A78"/>
    <w:rsid w:val="003736A2"/>
    <w:rsid w:val="003736C5"/>
    <w:rsid w:val="00374CF8"/>
    <w:rsid w:val="0037547B"/>
    <w:rsid w:val="00375ADF"/>
    <w:rsid w:val="00376861"/>
    <w:rsid w:val="00376F00"/>
    <w:rsid w:val="00380991"/>
    <w:rsid w:val="00381C6B"/>
    <w:rsid w:val="00383A4A"/>
    <w:rsid w:val="00383ACE"/>
    <w:rsid w:val="003858AF"/>
    <w:rsid w:val="00386CFD"/>
    <w:rsid w:val="00386D1E"/>
    <w:rsid w:val="00391BF3"/>
    <w:rsid w:val="00393162"/>
    <w:rsid w:val="00393E4C"/>
    <w:rsid w:val="00394132"/>
    <w:rsid w:val="0039485A"/>
    <w:rsid w:val="003949FD"/>
    <w:rsid w:val="003A120D"/>
    <w:rsid w:val="003A1691"/>
    <w:rsid w:val="003A233D"/>
    <w:rsid w:val="003A299A"/>
    <w:rsid w:val="003A2BFE"/>
    <w:rsid w:val="003A37F3"/>
    <w:rsid w:val="003A427E"/>
    <w:rsid w:val="003A4970"/>
    <w:rsid w:val="003A5428"/>
    <w:rsid w:val="003A58F5"/>
    <w:rsid w:val="003A5D12"/>
    <w:rsid w:val="003A6895"/>
    <w:rsid w:val="003B0B56"/>
    <w:rsid w:val="003B1512"/>
    <w:rsid w:val="003B1678"/>
    <w:rsid w:val="003B182B"/>
    <w:rsid w:val="003B24FC"/>
    <w:rsid w:val="003B3129"/>
    <w:rsid w:val="003B353A"/>
    <w:rsid w:val="003B4ACC"/>
    <w:rsid w:val="003B60A3"/>
    <w:rsid w:val="003B6E9F"/>
    <w:rsid w:val="003C0D86"/>
    <w:rsid w:val="003C0F4D"/>
    <w:rsid w:val="003C4BCD"/>
    <w:rsid w:val="003C506F"/>
    <w:rsid w:val="003C620D"/>
    <w:rsid w:val="003C7408"/>
    <w:rsid w:val="003D06EC"/>
    <w:rsid w:val="003D14AC"/>
    <w:rsid w:val="003D1F88"/>
    <w:rsid w:val="003D2356"/>
    <w:rsid w:val="003D2C1F"/>
    <w:rsid w:val="003D395F"/>
    <w:rsid w:val="003D3B38"/>
    <w:rsid w:val="003D3E48"/>
    <w:rsid w:val="003D510D"/>
    <w:rsid w:val="003D5DA3"/>
    <w:rsid w:val="003D619C"/>
    <w:rsid w:val="003D6337"/>
    <w:rsid w:val="003D6428"/>
    <w:rsid w:val="003D6934"/>
    <w:rsid w:val="003D79FC"/>
    <w:rsid w:val="003E18BC"/>
    <w:rsid w:val="003E2D12"/>
    <w:rsid w:val="003E4195"/>
    <w:rsid w:val="003E53ED"/>
    <w:rsid w:val="003E557C"/>
    <w:rsid w:val="003E5D7D"/>
    <w:rsid w:val="003E6CCD"/>
    <w:rsid w:val="003F0503"/>
    <w:rsid w:val="003F10F4"/>
    <w:rsid w:val="003F14B0"/>
    <w:rsid w:val="003F25E5"/>
    <w:rsid w:val="003F2A99"/>
    <w:rsid w:val="003F3D67"/>
    <w:rsid w:val="003F5C06"/>
    <w:rsid w:val="003F77A0"/>
    <w:rsid w:val="003F7C72"/>
    <w:rsid w:val="00400539"/>
    <w:rsid w:val="004012BF"/>
    <w:rsid w:val="00401F80"/>
    <w:rsid w:val="00403495"/>
    <w:rsid w:val="00403E51"/>
    <w:rsid w:val="00404E32"/>
    <w:rsid w:val="00405126"/>
    <w:rsid w:val="00405F95"/>
    <w:rsid w:val="004065F3"/>
    <w:rsid w:val="00406C68"/>
    <w:rsid w:val="00406C78"/>
    <w:rsid w:val="00407A50"/>
    <w:rsid w:val="00407FBF"/>
    <w:rsid w:val="004112BA"/>
    <w:rsid w:val="0041183C"/>
    <w:rsid w:val="00412889"/>
    <w:rsid w:val="00412BB3"/>
    <w:rsid w:val="00412D7F"/>
    <w:rsid w:val="00412E20"/>
    <w:rsid w:val="0041377B"/>
    <w:rsid w:val="0041581B"/>
    <w:rsid w:val="00415CED"/>
    <w:rsid w:val="0041696C"/>
    <w:rsid w:val="00416D16"/>
    <w:rsid w:val="0042023F"/>
    <w:rsid w:val="004205BA"/>
    <w:rsid w:val="00421064"/>
    <w:rsid w:val="0042125C"/>
    <w:rsid w:val="004224CF"/>
    <w:rsid w:val="00422602"/>
    <w:rsid w:val="004228A8"/>
    <w:rsid w:val="004231DA"/>
    <w:rsid w:val="00426666"/>
    <w:rsid w:val="00430D26"/>
    <w:rsid w:val="004329BC"/>
    <w:rsid w:val="00432D99"/>
    <w:rsid w:val="00432F03"/>
    <w:rsid w:val="00433BBB"/>
    <w:rsid w:val="00433F90"/>
    <w:rsid w:val="00434262"/>
    <w:rsid w:val="00434700"/>
    <w:rsid w:val="00434E9B"/>
    <w:rsid w:val="004356D8"/>
    <w:rsid w:val="00435A06"/>
    <w:rsid w:val="00437B7B"/>
    <w:rsid w:val="0044052C"/>
    <w:rsid w:val="00442221"/>
    <w:rsid w:val="004446B5"/>
    <w:rsid w:val="004461AA"/>
    <w:rsid w:val="004469B6"/>
    <w:rsid w:val="004478D9"/>
    <w:rsid w:val="00447A4C"/>
    <w:rsid w:val="00447B08"/>
    <w:rsid w:val="004506EE"/>
    <w:rsid w:val="00450911"/>
    <w:rsid w:val="0045213F"/>
    <w:rsid w:val="00452F36"/>
    <w:rsid w:val="004539D4"/>
    <w:rsid w:val="00453DF7"/>
    <w:rsid w:val="00454D54"/>
    <w:rsid w:val="00455E00"/>
    <w:rsid w:val="004565FE"/>
    <w:rsid w:val="0045699C"/>
    <w:rsid w:val="00457715"/>
    <w:rsid w:val="00461AE7"/>
    <w:rsid w:val="00462019"/>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CBC"/>
    <w:rsid w:val="00472D1F"/>
    <w:rsid w:val="00472D98"/>
    <w:rsid w:val="004738CF"/>
    <w:rsid w:val="00474E5A"/>
    <w:rsid w:val="004760CE"/>
    <w:rsid w:val="00476360"/>
    <w:rsid w:val="00481B2E"/>
    <w:rsid w:val="00482761"/>
    <w:rsid w:val="0048279D"/>
    <w:rsid w:val="004834E9"/>
    <w:rsid w:val="00483EA3"/>
    <w:rsid w:val="004845E8"/>
    <w:rsid w:val="00484E3E"/>
    <w:rsid w:val="00485292"/>
    <w:rsid w:val="004854E7"/>
    <w:rsid w:val="00485BF5"/>
    <w:rsid w:val="004861EC"/>
    <w:rsid w:val="00486379"/>
    <w:rsid w:val="004879B9"/>
    <w:rsid w:val="004909C3"/>
    <w:rsid w:val="00491C47"/>
    <w:rsid w:val="004934A6"/>
    <w:rsid w:val="00494820"/>
    <w:rsid w:val="00496BEB"/>
    <w:rsid w:val="00497247"/>
    <w:rsid w:val="00497254"/>
    <w:rsid w:val="00497803"/>
    <w:rsid w:val="004A0CCF"/>
    <w:rsid w:val="004A107E"/>
    <w:rsid w:val="004A2474"/>
    <w:rsid w:val="004A290C"/>
    <w:rsid w:val="004A2EA5"/>
    <w:rsid w:val="004A4892"/>
    <w:rsid w:val="004A5DDC"/>
    <w:rsid w:val="004A60C1"/>
    <w:rsid w:val="004A6A9A"/>
    <w:rsid w:val="004A6CE6"/>
    <w:rsid w:val="004B1284"/>
    <w:rsid w:val="004B2442"/>
    <w:rsid w:val="004B2FB0"/>
    <w:rsid w:val="004B3DF3"/>
    <w:rsid w:val="004B52A3"/>
    <w:rsid w:val="004B5494"/>
    <w:rsid w:val="004B6FA5"/>
    <w:rsid w:val="004B7FDC"/>
    <w:rsid w:val="004C0365"/>
    <w:rsid w:val="004C0BE8"/>
    <w:rsid w:val="004C24F8"/>
    <w:rsid w:val="004C28FC"/>
    <w:rsid w:val="004C34A7"/>
    <w:rsid w:val="004C3B21"/>
    <w:rsid w:val="004C413D"/>
    <w:rsid w:val="004C449A"/>
    <w:rsid w:val="004C5EF8"/>
    <w:rsid w:val="004C70EA"/>
    <w:rsid w:val="004D0AE9"/>
    <w:rsid w:val="004D165B"/>
    <w:rsid w:val="004D3581"/>
    <w:rsid w:val="004D47F7"/>
    <w:rsid w:val="004D5122"/>
    <w:rsid w:val="004D5CB4"/>
    <w:rsid w:val="004D64A8"/>
    <w:rsid w:val="004D6A5E"/>
    <w:rsid w:val="004D6CB5"/>
    <w:rsid w:val="004D6EEE"/>
    <w:rsid w:val="004E0020"/>
    <w:rsid w:val="004E09F5"/>
    <w:rsid w:val="004E0E81"/>
    <w:rsid w:val="004E1215"/>
    <w:rsid w:val="004E1F7F"/>
    <w:rsid w:val="004E21DE"/>
    <w:rsid w:val="004E2A74"/>
    <w:rsid w:val="004E2CA0"/>
    <w:rsid w:val="004E2F75"/>
    <w:rsid w:val="004E3C5B"/>
    <w:rsid w:val="004E506C"/>
    <w:rsid w:val="004E6383"/>
    <w:rsid w:val="004E7D3E"/>
    <w:rsid w:val="004F0F2F"/>
    <w:rsid w:val="004F1193"/>
    <w:rsid w:val="004F1577"/>
    <w:rsid w:val="004F1A52"/>
    <w:rsid w:val="004F1B02"/>
    <w:rsid w:val="004F3554"/>
    <w:rsid w:val="004F4778"/>
    <w:rsid w:val="004F53D6"/>
    <w:rsid w:val="004F59D0"/>
    <w:rsid w:val="004F6F60"/>
    <w:rsid w:val="004F771B"/>
    <w:rsid w:val="004F7D71"/>
    <w:rsid w:val="00500EF8"/>
    <w:rsid w:val="0050133D"/>
    <w:rsid w:val="00501BBA"/>
    <w:rsid w:val="00501EF3"/>
    <w:rsid w:val="00502008"/>
    <w:rsid w:val="00502706"/>
    <w:rsid w:val="00505B49"/>
    <w:rsid w:val="005069A6"/>
    <w:rsid w:val="00507B46"/>
    <w:rsid w:val="00507F75"/>
    <w:rsid w:val="00510F08"/>
    <w:rsid w:val="005110DC"/>
    <w:rsid w:val="0051133B"/>
    <w:rsid w:val="00511778"/>
    <w:rsid w:val="00511978"/>
    <w:rsid w:val="00511A32"/>
    <w:rsid w:val="00511D32"/>
    <w:rsid w:val="0051636F"/>
    <w:rsid w:val="00516B4B"/>
    <w:rsid w:val="0051733F"/>
    <w:rsid w:val="00517A27"/>
    <w:rsid w:val="00520489"/>
    <w:rsid w:val="00520703"/>
    <w:rsid w:val="00520AF7"/>
    <w:rsid w:val="00521579"/>
    <w:rsid w:val="00521661"/>
    <w:rsid w:val="0052239F"/>
    <w:rsid w:val="00522C23"/>
    <w:rsid w:val="00522E64"/>
    <w:rsid w:val="00523774"/>
    <w:rsid w:val="00523D44"/>
    <w:rsid w:val="00524D5A"/>
    <w:rsid w:val="005259DE"/>
    <w:rsid w:val="00525F23"/>
    <w:rsid w:val="00526446"/>
    <w:rsid w:val="00530C7C"/>
    <w:rsid w:val="00530E85"/>
    <w:rsid w:val="005321B5"/>
    <w:rsid w:val="005371F0"/>
    <w:rsid w:val="005403AD"/>
    <w:rsid w:val="0054051E"/>
    <w:rsid w:val="005414CF"/>
    <w:rsid w:val="0054172C"/>
    <w:rsid w:val="00543266"/>
    <w:rsid w:val="00543CC6"/>
    <w:rsid w:val="00543D46"/>
    <w:rsid w:val="00543DD7"/>
    <w:rsid w:val="005473B6"/>
    <w:rsid w:val="00547865"/>
    <w:rsid w:val="00552D25"/>
    <w:rsid w:val="00553391"/>
    <w:rsid w:val="00553CAD"/>
    <w:rsid w:val="00554FA7"/>
    <w:rsid w:val="00555A87"/>
    <w:rsid w:val="0055618F"/>
    <w:rsid w:val="00556583"/>
    <w:rsid w:val="005566E0"/>
    <w:rsid w:val="00556A4D"/>
    <w:rsid w:val="00556F12"/>
    <w:rsid w:val="005570F4"/>
    <w:rsid w:val="0055792E"/>
    <w:rsid w:val="00557F1C"/>
    <w:rsid w:val="00560677"/>
    <w:rsid w:val="00560EDC"/>
    <w:rsid w:val="00560FB6"/>
    <w:rsid w:val="00561351"/>
    <w:rsid w:val="00561639"/>
    <w:rsid w:val="0056172F"/>
    <w:rsid w:val="00562282"/>
    <w:rsid w:val="005637AC"/>
    <w:rsid w:val="005637C5"/>
    <w:rsid w:val="00564160"/>
    <w:rsid w:val="00565F75"/>
    <w:rsid w:val="00566FC7"/>
    <w:rsid w:val="00567F0D"/>
    <w:rsid w:val="00570079"/>
    <w:rsid w:val="00570A0E"/>
    <w:rsid w:val="00570A21"/>
    <w:rsid w:val="005737DD"/>
    <w:rsid w:val="00573F6D"/>
    <w:rsid w:val="005745F7"/>
    <w:rsid w:val="0057475F"/>
    <w:rsid w:val="00574D62"/>
    <w:rsid w:val="00575408"/>
    <w:rsid w:val="00575D3E"/>
    <w:rsid w:val="0057664E"/>
    <w:rsid w:val="00576C5D"/>
    <w:rsid w:val="00577E21"/>
    <w:rsid w:val="00581083"/>
    <w:rsid w:val="005813BA"/>
    <w:rsid w:val="00581B20"/>
    <w:rsid w:val="00581C19"/>
    <w:rsid w:val="00582484"/>
    <w:rsid w:val="005829F3"/>
    <w:rsid w:val="00583A56"/>
    <w:rsid w:val="00583D20"/>
    <w:rsid w:val="00584AAF"/>
    <w:rsid w:val="00586A01"/>
    <w:rsid w:val="005872E7"/>
    <w:rsid w:val="00590B37"/>
    <w:rsid w:val="00591907"/>
    <w:rsid w:val="00591C31"/>
    <w:rsid w:val="00591FED"/>
    <w:rsid w:val="0059264D"/>
    <w:rsid w:val="00593645"/>
    <w:rsid w:val="0059458C"/>
    <w:rsid w:val="0059628A"/>
    <w:rsid w:val="005976D8"/>
    <w:rsid w:val="00597D51"/>
    <w:rsid w:val="005A03C1"/>
    <w:rsid w:val="005A1197"/>
    <w:rsid w:val="005A15F1"/>
    <w:rsid w:val="005A1C70"/>
    <w:rsid w:val="005A1D5C"/>
    <w:rsid w:val="005A2036"/>
    <w:rsid w:val="005A33E9"/>
    <w:rsid w:val="005A3E7E"/>
    <w:rsid w:val="005A48C7"/>
    <w:rsid w:val="005A6E70"/>
    <w:rsid w:val="005A6EF8"/>
    <w:rsid w:val="005B0A02"/>
    <w:rsid w:val="005B154B"/>
    <w:rsid w:val="005B346F"/>
    <w:rsid w:val="005B46B3"/>
    <w:rsid w:val="005B601D"/>
    <w:rsid w:val="005B64B0"/>
    <w:rsid w:val="005B665B"/>
    <w:rsid w:val="005B7733"/>
    <w:rsid w:val="005B7C79"/>
    <w:rsid w:val="005C004D"/>
    <w:rsid w:val="005C0310"/>
    <w:rsid w:val="005C032A"/>
    <w:rsid w:val="005C1532"/>
    <w:rsid w:val="005C3313"/>
    <w:rsid w:val="005C3E95"/>
    <w:rsid w:val="005C4BF0"/>
    <w:rsid w:val="005C5A1D"/>
    <w:rsid w:val="005C5C90"/>
    <w:rsid w:val="005C6BB3"/>
    <w:rsid w:val="005C6DFC"/>
    <w:rsid w:val="005D0CB8"/>
    <w:rsid w:val="005D0D33"/>
    <w:rsid w:val="005D26A8"/>
    <w:rsid w:val="005D38B5"/>
    <w:rsid w:val="005D4BDD"/>
    <w:rsid w:val="005D4F47"/>
    <w:rsid w:val="005D540C"/>
    <w:rsid w:val="005D5EF6"/>
    <w:rsid w:val="005D70EB"/>
    <w:rsid w:val="005D784E"/>
    <w:rsid w:val="005E0B7C"/>
    <w:rsid w:val="005E140F"/>
    <w:rsid w:val="005E2C0C"/>
    <w:rsid w:val="005E4015"/>
    <w:rsid w:val="005E4656"/>
    <w:rsid w:val="005E5D7C"/>
    <w:rsid w:val="005E7E88"/>
    <w:rsid w:val="005F020B"/>
    <w:rsid w:val="005F176F"/>
    <w:rsid w:val="005F3070"/>
    <w:rsid w:val="005F3CA1"/>
    <w:rsid w:val="005F3F5E"/>
    <w:rsid w:val="005F7340"/>
    <w:rsid w:val="00600456"/>
    <w:rsid w:val="00602B9F"/>
    <w:rsid w:val="00602FAD"/>
    <w:rsid w:val="00603A5E"/>
    <w:rsid w:val="0060542D"/>
    <w:rsid w:val="00605FAC"/>
    <w:rsid w:val="006074D1"/>
    <w:rsid w:val="00607CA9"/>
    <w:rsid w:val="0061161E"/>
    <w:rsid w:val="00611EC1"/>
    <w:rsid w:val="006122FF"/>
    <w:rsid w:val="00613984"/>
    <w:rsid w:val="0061517F"/>
    <w:rsid w:val="00615459"/>
    <w:rsid w:val="00616DAC"/>
    <w:rsid w:val="00617244"/>
    <w:rsid w:val="006178D4"/>
    <w:rsid w:val="00617962"/>
    <w:rsid w:val="006207CB"/>
    <w:rsid w:val="00620B13"/>
    <w:rsid w:val="0062173A"/>
    <w:rsid w:val="00621913"/>
    <w:rsid w:val="00621F28"/>
    <w:rsid w:val="006223D4"/>
    <w:rsid w:val="0062295A"/>
    <w:rsid w:val="00624800"/>
    <w:rsid w:val="006253AA"/>
    <w:rsid w:val="00625470"/>
    <w:rsid w:val="00625732"/>
    <w:rsid w:val="00626772"/>
    <w:rsid w:val="00626BE9"/>
    <w:rsid w:val="00626E1C"/>
    <w:rsid w:val="0062703A"/>
    <w:rsid w:val="00627738"/>
    <w:rsid w:val="006304B4"/>
    <w:rsid w:val="00630917"/>
    <w:rsid w:val="00630DC6"/>
    <w:rsid w:val="00632D7C"/>
    <w:rsid w:val="00634CEF"/>
    <w:rsid w:val="00634DC6"/>
    <w:rsid w:val="0063553D"/>
    <w:rsid w:val="00635E25"/>
    <w:rsid w:val="0063682A"/>
    <w:rsid w:val="00637010"/>
    <w:rsid w:val="00637643"/>
    <w:rsid w:val="00637D7A"/>
    <w:rsid w:val="00640483"/>
    <w:rsid w:val="0064300D"/>
    <w:rsid w:val="00643846"/>
    <w:rsid w:val="00644A12"/>
    <w:rsid w:val="00644BA9"/>
    <w:rsid w:val="00644CDC"/>
    <w:rsid w:val="00644F7F"/>
    <w:rsid w:val="0064559C"/>
    <w:rsid w:val="00646562"/>
    <w:rsid w:val="006510F6"/>
    <w:rsid w:val="0065178A"/>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67898"/>
    <w:rsid w:val="0067027F"/>
    <w:rsid w:val="0067169B"/>
    <w:rsid w:val="00672696"/>
    <w:rsid w:val="00672F59"/>
    <w:rsid w:val="006732AE"/>
    <w:rsid w:val="006734E9"/>
    <w:rsid w:val="0067382D"/>
    <w:rsid w:val="006738C2"/>
    <w:rsid w:val="00674CA4"/>
    <w:rsid w:val="0067503E"/>
    <w:rsid w:val="006751B4"/>
    <w:rsid w:val="0067632F"/>
    <w:rsid w:val="006772AD"/>
    <w:rsid w:val="00677BED"/>
    <w:rsid w:val="006819C0"/>
    <w:rsid w:val="006820CE"/>
    <w:rsid w:val="00684026"/>
    <w:rsid w:val="00684883"/>
    <w:rsid w:val="0068524F"/>
    <w:rsid w:val="00685A9D"/>
    <w:rsid w:val="0068688F"/>
    <w:rsid w:val="00686AA5"/>
    <w:rsid w:val="00687471"/>
    <w:rsid w:val="00690423"/>
    <w:rsid w:val="0069070E"/>
    <w:rsid w:val="00690B9D"/>
    <w:rsid w:val="00690ED0"/>
    <w:rsid w:val="006922FD"/>
    <w:rsid w:val="00692476"/>
    <w:rsid w:val="006924C9"/>
    <w:rsid w:val="00692A9D"/>
    <w:rsid w:val="00693104"/>
    <w:rsid w:val="00693906"/>
    <w:rsid w:val="00693954"/>
    <w:rsid w:val="00694E9B"/>
    <w:rsid w:val="0069591F"/>
    <w:rsid w:val="006960F1"/>
    <w:rsid w:val="0069615C"/>
    <w:rsid w:val="0069750A"/>
    <w:rsid w:val="006977B0"/>
    <w:rsid w:val="006A042B"/>
    <w:rsid w:val="006A057F"/>
    <w:rsid w:val="006A1D2F"/>
    <w:rsid w:val="006A2879"/>
    <w:rsid w:val="006A3C4C"/>
    <w:rsid w:val="006A4FC9"/>
    <w:rsid w:val="006A6C67"/>
    <w:rsid w:val="006A6FDC"/>
    <w:rsid w:val="006A76F3"/>
    <w:rsid w:val="006A7980"/>
    <w:rsid w:val="006A7EFF"/>
    <w:rsid w:val="006B053E"/>
    <w:rsid w:val="006B16C8"/>
    <w:rsid w:val="006B1A57"/>
    <w:rsid w:val="006B2373"/>
    <w:rsid w:val="006B3026"/>
    <w:rsid w:val="006B3DB4"/>
    <w:rsid w:val="006B472A"/>
    <w:rsid w:val="006B48D0"/>
    <w:rsid w:val="006B49A5"/>
    <w:rsid w:val="006B5D06"/>
    <w:rsid w:val="006B6099"/>
    <w:rsid w:val="006B6E63"/>
    <w:rsid w:val="006C031D"/>
    <w:rsid w:val="006C19FA"/>
    <w:rsid w:val="006C1D00"/>
    <w:rsid w:val="006C22F8"/>
    <w:rsid w:val="006C28C7"/>
    <w:rsid w:val="006C2A8F"/>
    <w:rsid w:val="006C4DA5"/>
    <w:rsid w:val="006C5B70"/>
    <w:rsid w:val="006C5E6A"/>
    <w:rsid w:val="006C5E97"/>
    <w:rsid w:val="006C60ED"/>
    <w:rsid w:val="006C70CF"/>
    <w:rsid w:val="006C761C"/>
    <w:rsid w:val="006C7EDB"/>
    <w:rsid w:val="006D06ED"/>
    <w:rsid w:val="006D2D87"/>
    <w:rsid w:val="006D439B"/>
    <w:rsid w:val="006D5036"/>
    <w:rsid w:val="006D57ED"/>
    <w:rsid w:val="006D5F78"/>
    <w:rsid w:val="006D643C"/>
    <w:rsid w:val="006D6A97"/>
    <w:rsid w:val="006E12DD"/>
    <w:rsid w:val="006E1756"/>
    <w:rsid w:val="006E18E6"/>
    <w:rsid w:val="006E1F13"/>
    <w:rsid w:val="006E3278"/>
    <w:rsid w:val="006E3809"/>
    <w:rsid w:val="006E4173"/>
    <w:rsid w:val="006E42D3"/>
    <w:rsid w:val="006E54C2"/>
    <w:rsid w:val="006E6691"/>
    <w:rsid w:val="006E722C"/>
    <w:rsid w:val="006E7487"/>
    <w:rsid w:val="006E781B"/>
    <w:rsid w:val="006F02EE"/>
    <w:rsid w:val="006F329C"/>
    <w:rsid w:val="006F403F"/>
    <w:rsid w:val="006F47E2"/>
    <w:rsid w:val="006F4A2F"/>
    <w:rsid w:val="006F61C0"/>
    <w:rsid w:val="006F77FC"/>
    <w:rsid w:val="006F7BA5"/>
    <w:rsid w:val="006F7EC3"/>
    <w:rsid w:val="007019DC"/>
    <w:rsid w:val="0070448C"/>
    <w:rsid w:val="0070544B"/>
    <w:rsid w:val="00705532"/>
    <w:rsid w:val="00705BDB"/>
    <w:rsid w:val="00705E31"/>
    <w:rsid w:val="00707202"/>
    <w:rsid w:val="007072E0"/>
    <w:rsid w:val="007076A2"/>
    <w:rsid w:val="00707ADD"/>
    <w:rsid w:val="00707CD1"/>
    <w:rsid w:val="00710FDA"/>
    <w:rsid w:val="00711684"/>
    <w:rsid w:val="007116C7"/>
    <w:rsid w:val="007118A9"/>
    <w:rsid w:val="00712725"/>
    <w:rsid w:val="0071289E"/>
    <w:rsid w:val="00713123"/>
    <w:rsid w:val="007137F4"/>
    <w:rsid w:val="00713E08"/>
    <w:rsid w:val="00713E16"/>
    <w:rsid w:val="00716017"/>
    <w:rsid w:val="00716592"/>
    <w:rsid w:val="00716D50"/>
    <w:rsid w:val="007218C5"/>
    <w:rsid w:val="00721B06"/>
    <w:rsid w:val="0072237C"/>
    <w:rsid w:val="0072270B"/>
    <w:rsid w:val="00722798"/>
    <w:rsid w:val="007243B8"/>
    <w:rsid w:val="00724625"/>
    <w:rsid w:val="00725315"/>
    <w:rsid w:val="00725E3A"/>
    <w:rsid w:val="00726152"/>
    <w:rsid w:val="007261BA"/>
    <w:rsid w:val="007269ED"/>
    <w:rsid w:val="00726F11"/>
    <w:rsid w:val="007307B6"/>
    <w:rsid w:val="00732346"/>
    <w:rsid w:val="0073238A"/>
    <w:rsid w:val="00732693"/>
    <w:rsid w:val="007334FD"/>
    <w:rsid w:val="007338A0"/>
    <w:rsid w:val="00733A08"/>
    <w:rsid w:val="00734197"/>
    <w:rsid w:val="007356A6"/>
    <w:rsid w:val="00735C6A"/>
    <w:rsid w:val="00736523"/>
    <w:rsid w:val="007370F1"/>
    <w:rsid w:val="00740BD2"/>
    <w:rsid w:val="00740D2F"/>
    <w:rsid w:val="00740F9F"/>
    <w:rsid w:val="007410E4"/>
    <w:rsid w:val="00743BA7"/>
    <w:rsid w:val="007450F3"/>
    <w:rsid w:val="00745474"/>
    <w:rsid w:val="00745783"/>
    <w:rsid w:val="00745FCD"/>
    <w:rsid w:val="00746F83"/>
    <w:rsid w:val="00746FCE"/>
    <w:rsid w:val="00747762"/>
    <w:rsid w:val="00752610"/>
    <w:rsid w:val="007528F1"/>
    <w:rsid w:val="00753231"/>
    <w:rsid w:val="007539BA"/>
    <w:rsid w:val="00754020"/>
    <w:rsid w:val="00754196"/>
    <w:rsid w:val="00754616"/>
    <w:rsid w:val="0075466E"/>
    <w:rsid w:val="0075494F"/>
    <w:rsid w:val="00754C6C"/>
    <w:rsid w:val="00754D32"/>
    <w:rsid w:val="0075542E"/>
    <w:rsid w:val="00756076"/>
    <w:rsid w:val="0076246A"/>
    <w:rsid w:val="00762CE9"/>
    <w:rsid w:val="00762F3C"/>
    <w:rsid w:val="00764CF2"/>
    <w:rsid w:val="007652F1"/>
    <w:rsid w:val="00766589"/>
    <w:rsid w:val="007673E3"/>
    <w:rsid w:val="00770447"/>
    <w:rsid w:val="00771009"/>
    <w:rsid w:val="007719C3"/>
    <w:rsid w:val="00773965"/>
    <w:rsid w:val="00775819"/>
    <w:rsid w:val="00775C06"/>
    <w:rsid w:val="007764C9"/>
    <w:rsid w:val="007773E3"/>
    <w:rsid w:val="00777DC7"/>
    <w:rsid w:val="007807D9"/>
    <w:rsid w:val="00781AE0"/>
    <w:rsid w:val="007821EC"/>
    <w:rsid w:val="0078336C"/>
    <w:rsid w:val="0078430F"/>
    <w:rsid w:val="00784764"/>
    <w:rsid w:val="007860CB"/>
    <w:rsid w:val="00786141"/>
    <w:rsid w:val="0078765B"/>
    <w:rsid w:val="0078783C"/>
    <w:rsid w:val="0079104A"/>
    <w:rsid w:val="00791B6B"/>
    <w:rsid w:val="00793021"/>
    <w:rsid w:val="007939F6"/>
    <w:rsid w:val="00793DAF"/>
    <w:rsid w:val="00794338"/>
    <w:rsid w:val="007945BE"/>
    <w:rsid w:val="00795414"/>
    <w:rsid w:val="00795773"/>
    <w:rsid w:val="00796DDF"/>
    <w:rsid w:val="00796ECB"/>
    <w:rsid w:val="00797283"/>
    <w:rsid w:val="007972AC"/>
    <w:rsid w:val="0079783C"/>
    <w:rsid w:val="007A146E"/>
    <w:rsid w:val="007A1487"/>
    <w:rsid w:val="007A42C9"/>
    <w:rsid w:val="007A6AC9"/>
    <w:rsid w:val="007A6F9C"/>
    <w:rsid w:val="007A6FA4"/>
    <w:rsid w:val="007B0FB9"/>
    <w:rsid w:val="007B3258"/>
    <w:rsid w:val="007B3319"/>
    <w:rsid w:val="007B4F1F"/>
    <w:rsid w:val="007B61CC"/>
    <w:rsid w:val="007B684A"/>
    <w:rsid w:val="007B6AF7"/>
    <w:rsid w:val="007B7064"/>
    <w:rsid w:val="007B78B1"/>
    <w:rsid w:val="007C0191"/>
    <w:rsid w:val="007C0A41"/>
    <w:rsid w:val="007C0ABF"/>
    <w:rsid w:val="007C0F0F"/>
    <w:rsid w:val="007C12FA"/>
    <w:rsid w:val="007C20E2"/>
    <w:rsid w:val="007C3232"/>
    <w:rsid w:val="007C3E36"/>
    <w:rsid w:val="007C5345"/>
    <w:rsid w:val="007C53ED"/>
    <w:rsid w:val="007C5467"/>
    <w:rsid w:val="007C6B3B"/>
    <w:rsid w:val="007C7A90"/>
    <w:rsid w:val="007C7DBE"/>
    <w:rsid w:val="007D00BC"/>
    <w:rsid w:val="007D04AF"/>
    <w:rsid w:val="007D1651"/>
    <w:rsid w:val="007D1FA1"/>
    <w:rsid w:val="007D21E1"/>
    <w:rsid w:val="007D23DD"/>
    <w:rsid w:val="007D285B"/>
    <w:rsid w:val="007D2DA7"/>
    <w:rsid w:val="007D3594"/>
    <w:rsid w:val="007D3C57"/>
    <w:rsid w:val="007D5168"/>
    <w:rsid w:val="007D62B6"/>
    <w:rsid w:val="007D72FA"/>
    <w:rsid w:val="007E0CE7"/>
    <w:rsid w:val="007E1098"/>
    <w:rsid w:val="007E118A"/>
    <w:rsid w:val="007E1D8E"/>
    <w:rsid w:val="007E20D0"/>
    <w:rsid w:val="007E2530"/>
    <w:rsid w:val="007E2A3F"/>
    <w:rsid w:val="007E2E8B"/>
    <w:rsid w:val="007E30A6"/>
    <w:rsid w:val="007E31A2"/>
    <w:rsid w:val="007E3307"/>
    <w:rsid w:val="007E35C1"/>
    <w:rsid w:val="007E4151"/>
    <w:rsid w:val="007E452E"/>
    <w:rsid w:val="007E4A87"/>
    <w:rsid w:val="007E5F33"/>
    <w:rsid w:val="007E6EC0"/>
    <w:rsid w:val="007E7682"/>
    <w:rsid w:val="007E79B6"/>
    <w:rsid w:val="007E7D8C"/>
    <w:rsid w:val="007F3F39"/>
    <w:rsid w:val="007F4A6A"/>
    <w:rsid w:val="007F6958"/>
    <w:rsid w:val="007F796E"/>
    <w:rsid w:val="00800481"/>
    <w:rsid w:val="00800F33"/>
    <w:rsid w:val="00802273"/>
    <w:rsid w:val="00803416"/>
    <w:rsid w:val="00804864"/>
    <w:rsid w:val="00805FD7"/>
    <w:rsid w:val="008063A0"/>
    <w:rsid w:val="0080679D"/>
    <w:rsid w:val="0080754A"/>
    <w:rsid w:val="00810085"/>
    <w:rsid w:val="00810E71"/>
    <w:rsid w:val="00812BBA"/>
    <w:rsid w:val="00814F9F"/>
    <w:rsid w:val="00820692"/>
    <w:rsid w:val="00820C83"/>
    <w:rsid w:val="00822819"/>
    <w:rsid w:val="008246E5"/>
    <w:rsid w:val="00825E46"/>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2D24"/>
    <w:rsid w:val="00843B2B"/>
    <w:rsid w:val="00844276"/>
    <w:rsid w:val="008470CB"/>
    <w:rsid w:val="00850474"/>
    <w:rsid w:val="00850608"/>
    <w:rsid w:val="00851C52"/>
    <w:rsid w:val="0085262E"/>
    <w:rsid w:val="008526DE"/>
    <w:rsid w:val="008530A4"/>
    <w:rsid w:val="008536CC"/>
    <w:rsid w:val="0085414B"/>
    <w:rsid w:val="00854AA2"/>
    <w:rsid w:val="00854CB9"/>
    <w:rsid w:val="00854DB9"/>
    <w:rsid w:val="00854ED8"/>
    <w:rsid w:val="00855CAF"/>
    <w:rsid w:val="00855E22"/>
    <w:rsid w:val="0085650F"/>
    <w:rsid w:val="0086014A"/>
    <w:rsid w:val="008601E2"/>
    <w:rsid w:val="00860F74"/>
    <w:rsid w:val="00861557"/>
    <w:rsid w:val="00861E84"/>
    <w:rsid w:val="00861EC3"/>
    <w:rsid w:val="008625E0"/>
    <w:rsid w:val="00862997"/>
    <w:rsid w:val="00862C02"/>
    <w:rsid w:val="00862D8D"/>
    <w:rsid w:val="00864F17"/>
    <w:rsid w:val="0086589A"/>
    <w:rsid w:val="00866331"/>
    <w:rsid w:val="00867396"/>
    <w:rsid w:val="008676AE"/>
    <w:rsid w:val="00871C33"/>
    <w:rsid w:val="00871D51"/>
    <w:rsid w:val="00871F28"/>
    <w:rsid w:val="00871F83"/>
    <w:rsid w:val="00873AC0"/>
    <w:rsid w:val="0087432F"/>
    <w:rsid w:val="00874637"/>
    <w:rsid w:val="008748B5"/>
    <w:rsid w:val="00874A60"/>
    <w:rsid w:val="008756F0"/>
    <w:rsid w:val="0087627D"/>
    <w:rsid w:val="0087642A"/>
    <w:rsid w:val="008769E2"/>
    <w:rsid w:val="00876CBD"/>
    <w:rsid w:val="008772CE"/>
    <w:rsid w:val="00883426"/>
    <w:rsid w:val="00885879"/>
    <w:rsid w:val="00886C47"/>
    <w:rsid w:val="00887D66"/>
    <w:rsid w:val="0089132B"/>
    <w:rsid w:val="00891C71"/>
    <w:rsid w:val="00892A2B"/>
    <w:rsid w:val="00892BF9"/>
    <w:rsid w:val="00892F22"/>
    <w:rsid w:val="00893A18"/>
    <w:rsid w:val="00893C4E"/>
    <w:rsid w:val="00895E6D"/>
    <w:rsid w:val="0089654A"/>
    <w:rsid w:val="008A0E01"/>
    <w:rsid w:val="008A1F70"/>
    <w:rsid w:val="008A240E"/>
    <w:rsid w:val="008A311B"/>
    <w:rsid w:val="008A324A"/>
    <w:rsid w:val="008A3BC3"/>
    <w:rsid w:val="008A5087"/>
    <w:rsid w:val="008A55F7"/>
    <w:rsid w:val="008A5F7A"/>
    <w:rsid w:val="008A610A"/>
    <w:rsid w:val="008A65EC"/>
    <w:rsid w:val="008A6CC6"/>
    <w:rsid w:val="008A7D7E"/>
    <w:rsid w:val="008B0238"/>
    <w:rsid w:val="008B0561"/>
    <w:rsid w:val="008B09A4"/>
    <w:rsid w:val="008B1411"/>
    <w:rsid w:val="008B226B"/>
    <w:rsid w:val="008B26D6"/>
    <w:rsid w:val="008B271B"/>
    <w:rsid w:val="008B2C79"/>
    <w:rsid w:val="008B357C"/>
    <w:rsid w:val="008B5290"/>
    <w:rsid w:val="008B56E7"/>
    <w:rsid w:val="008B6478"/>
    <w:rsid w:val="008B6490"/>
    <w:rsid w:val="008B6B1A"/>
    <w:rsid w:val="008C1C77"/>
    <w:rsid w:val="008C200E"/>
    <w:rsid w:val="008C22F8"/>
    <w:rsid w:val="008C35A5"/>
    <w:rsid w:val="008C4AA5"/>
    <w:rsid w:val="008C61A4"/>
    <w:rsid w:val="008C61B7"/>
    <w:rsid w:val="008C6495"/>
    <w:rsid w:val="008C7D03"/>
    <w:rsid w:val="008D05C1"/>
    <w:rsid w:val="008D16C3"/>
    <w:rsid w:val="008D2BD1"/>
    <w:rsid w:val="008D3993"/>
    <w:rsid w:val="008D4088"/>
    <w:rsid w:val="008D4A54"/>
    <w:rsid w:val="008D4ADA"/>
    <w:rsid w:val="008D7100"/>
    <w:rsid w:val="008D744B"/>
    <w:rsid w:val="008E0200"/>
    <w:rsid w:val="008E29CB"/>
    <w:rsid w:val="008E2B85"/>
    <w:rsid w:val="008E32D9"/>
    <w:rsid w:val="008E34B5"/>
    <w:rsid w:val="008E363C"/>
    <w:rsid w:val="008E3BB0"/>
    <w:rsid w:val="008E4607"/>
    <w:rsid w:val="008E5B2E"/>
    <w:rsid w:val="008E5C4E"/>
    <w:rsid w:val="008E602D"/>
    <w:rsid w:val="008E6279"/>
    <w:rsid w:val="008E746C"/>
    <w:rsid w:val="008F05CB"/>
    <w:rsid w:val="008F05D9"/>
    <w:rsid w:val="008F0BEF"/>
    <w:rsid w:val="008F101C"/>
    <w:rsid w:val="008F21FB"/>
    <w:rsid w:val="008F27FD"/>
    <w:rsid w:val="008F2A63"/>
    <w:rsid w:val="008F30EE"/>
    <w:rsid w:val="008F3882"/>
    <w:rsid w:val="008F4DC9"/>
    <w:rsid w:val="008F6CB6"/>
    <w:rsid w:val="008F7218"/>
    <w:rsid w:val="00900014"/>
    <w:rsid w:val="00900C44"/>
    <w:rsid w:val="00902EF0"/>
    <w:rsid w:val="009036F8"/>
    <w:rsid w:val="00904165"/>
    <w:rsid w:val="0090472C"/>
    <w:rsid w:val="00906D1D"/>
    <w:rsid w:val="009101DF"/>
    <w:rsid w:val="0091039F"/>
    <w:rsid w:val="00910500"/>
    <w:rsid w:val="009108B2"/>
    <w:rsid w:val="00910EBC"/>
    <w:rsid w:val="00912CF9"/>
    <w:rsid w:val="0091320E"/>
    <w:rsid w:val="0091415E"/>
    <w:rsid w:val="00914177"/>
    <w:rsid w:val="00914C62"/>
    <w:rsid w:val="00915EFB"/>
    <w:rsid w:val="009160F9"/>
    <w:rsid w:val="00916D12"/>
    <w:rsid w:val="00917305"/>
    <w:rsid w:val="00917812"/>
    <w:rsid w:val="00917B59"/>
    <w:rsid w:val="00917E50"/>
    <w:rsid w:val="00921D27"/>
    <w:rsid w:val="009221DE"/>
    <w:rsid w:val="00925087"/>
    <w:rsid w:val="00925435"/>
    <w:rsid w:val="009259EC"/>
    <w:rsid w:val="009301F1"/>
    <w:rsid w:val="0093024A"/>
    <w:rsid w:val="009316B3"/>
    <w:rsid w:val="00933440"/>
    <w:rsid w:val="00933FD5"/>
    <w:rsid w:val="00934135"/>
    <w:rsid w:val="00934A86"/>
    <w:rsid w:val="00934C10"/>
    <w:rsid w:val="00936F34"/>
    <w:rsid w:val="009401C9"/>
    <w:rsid w:val="009406C0"/>
    <w:rsid w:val="00942A46"/>
    <w:rsid w:val="00943271"/>
    <w:rsid w:val="00943597"/>
    <w:rsid w:val="00943B20"/>
    <w:rsid w:val="00943FA2"/>
    <w:rsid w:val="009442F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6011"/>
    <w:rsid w:val="0095702D"/>
    <w:rsid w:val="009575EC"/>
    <w:rsid w:val="00957F37"/>
    <w:rsid w:val="0096084D"/>
    <w:rsid w:val="00960988"/>
    <w:rsid w:val="0096167A"/>
    <w:rsid w:val="0096170E"/>
    <w:rsid w:val="00962AAE"/>
    <w:rsid w:val="00962B35"/>
    <w:rsid w:val="0096341C"/>
    <w:rsid w:val="00963712"/>
    <w:rsid w:val="00964E46"/>
    <w:rsid w:val="0096649E"/>
    <w:rsid w:val="009665E6"/>
    <w:rsid w:val="00967B1D"/>
    <w:rsid w:val="00967D72"/>
    <w:rsid w:val="0097099D"/>
    <w:rsid w:val="00971534"/>
    <w:rsid w:val="00971617"/>
    <w:rsid w:val="00971A8F"/>
    <w:rsid w:val="00972108"/>
    <w:rsid w:val="00975789"/>
    <w:rsid w:val="009772F8"/>
    <w:rsid w:val="00977CA7"/>
    <w:rsid w:val="00977CDF"/>
    <w:rsid w:val="009800A7"/>
    <w:rsid w:val="00980A9D"/>
    <w:rsid w:val="00980FA4"/>
    <w:rsid w:val="00981216"/>
    <w:rsid w:val="009831A2"/>
    <w:rsid w:val="00983FCC"/>
    <w:rsid w:val="00984BD9"/>
    <w:rsid w:val="0098537C"/>
    <w:rsid w:val="009856E5"/>
    <w:rsid w:val="00987051"/>
    <w:rsid w:val="00990665"/>
    <w:rsid w:val="00990B5E"/>
    <w:rsid w:val="009912AE"/>
    <w:rsid w:val="0099176D"/>
    <w:rsid w:val="009919BA"/>
    <w:rsid w:val="00992E37"/>
    <w:rsid w:val="009936D7"/>
    <w:rsid w:val="00993E3B"/>
    <w:rsid w:val="0099734C"/>
    <w:rsid w:val="009979D7"/>
    <w:rsid w:val="009A0053"/>
    <w:rsid w:val="009A05CB"/>
    <w:rsid w:val="009A07ED"/>
    <w:rsid w:val="009A11C9"/>
    <w:rsid w:val="009A2B60"/>
    <w:rsid w:val="009A41AC"/>
    <w:rsid w:val="009A4F20"/>
    <w:rsid w:val="009A56EC"/>
    <w:rsid w:val="009A5E35"/>
    <w:rsid w:val="009A5FAC"/>
    <w:rsid w:val="009A6702"/>
    <w:rsid w:val="009A78BC"/>
    <w:rsid w:val="009B02C9"/>
    <w:rsid w:val="009B199B"/>
    <w:rsid w:val="009B1AD4"/>
    <w:rsid w:val="009B2520"/>
    <w:rsid w:val="009B2768"/>
    <w:rsid w:val="009B2796"/>
    <w:rsid w:val="009B4135"/>
    <w:rsid w:val="009B4575"/>
    <w:rsid w:val="009B511F"/>
    <w:rsid w:val="009B554A"/>
    <w:rsid w:val="009C0DDF"/>
    <w:rsid w:val="009C1512"/>
    <w:rsid w:val="009C1E0D"/>
    <w:rsid w:val="009C1FDF"/>
    <w:rsid w:val="009C2169"/>
    <w:rsid w:val="009C2D5E"/>
    <w:rsid w:val="009C2F97"/>
    <w:rsid w:val="009C35F8"/>
    <w:rsid w:val="009C4402"/>
    <w:rsid w:val="009C51AB"/>
    <w:rsid w:val="009C5ED4"/>
    <w:rsid w:val="009C7226"/>
    <w:rsid w:val="009C7B90"/>
    <w:rsid w:val="009C7D1D"/>
    <w:rsid w:val="009D13DD"/>
    <w:rsid w:val="009D20E8"/>
    <w:rsid w:val="009D266A"/>
    <w:rsid w:val="009D28A5"/>
    <w:rsid w:val="009D2E2B"/>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0BA6"/>
    <w:rsid w:val="009E1F29"/>
    <w:rsid w:val="009E3200"/>
    <w:rsid w:val="009E3270"/>
    <w:rsid w:val="009E3466"/>
    <w:rsid w:val="009E6058"/>
    <w:rsid w:val="009E6116"/>
    <w:rsid w:val="009E7062"/>
    <w:rsid w:val="009E71A0"/>
    <w:rsid w:val="009F015A"/>
    <w:rsid w:val="009F02B2"/>
    <w:rsid w:val="009F18DF"/>
    <w:rsid w:val="009F1BB4"/>
    <w:rsid w:val="009F218F"/>
    <w:rsid w:val="009F3933"/>
    <w:rsid w:val="009F4478"/>
    <w:rsid w:val="009F508F"/>
    <w:rsid w:val="009F5798"/>
    <w:rsid w:val="009F5AFF"/>
    <w:rsid w:val="009F602E"/>
    <w:rsid w:val="009F6951"/>
    <w:rsid w:val="009F6B8E"/>
    <w:rsid w:val="009F7350"/>
    <w:rsid w:val="00A01636"/>
    <w:rsid w:val="00A032E3"/>
    <w:rsid w:val="00A043A1"/>
    <w:rsid w:val="00A0468C"/>
    <w:rsid w:val="00A05602"/>
    <w:rsid w:val="00A058EF"/>
    <w:rsid w:val="00A05D9E"/>
    <w:rsid w:val="00A06689"/>
    <w:rsid w:val="00A07462"/>
    <w:rsid w:val="00A11984"/>
    <w:rsid w:val="00A12553"/>
    <w:rsid w:val="00A12CA8"/>
    <w:rsid w:val="00A14031"/>
    <w:rsid w:val="00A14B16"/>
    <w:rsid w:val="00A1508E"/>
    <w:rsid w:val="00A15303"/>
    <w:rsid w:val="00A15F53"/>
    <w:rsid w:val="00A1651C"/>
    <w:rsid w:val="00A16D6D"/>
    <w:rsid w:val="00A202A8"/>
    <w:rsid w:val="00A207CB"/>
    <w:rsid w:val="00A21227"/>
    <w:rsid w:val="00A21838"/>
    <w:rsid w:val="00A22488"/>
    <w:rsid w:val="00A2308C"/>
    <w:rsid w:val="00A23689"/>
    <w:rsid w:val="00A242EF"/>
    <w:rsid w:val="00A244F0"/>
    <w:rsid w:val="00A2610A"/>
    <w:rsid w:val="00A26D58"/>
    <w:rsid w:val="00A30683"/>
    <w:rsid w:val="00A30DBF"/>
    <w:rsid w:val="00A3405A"/>
    <w:rsid w:val="00A341D8"/>
    <w:rsid w:val="00A34678"/>
    <w:rsid w:val="00A34769"/>
    <w:rsid w:val="00A3544A"/>
    <w:rsid w:val="00A3551F"/>
    <w:rsid w:val="00A36AB4"/>
    <w:rsid w:val="00A36DF7"/>
    <w:rsid w:val="00A37154"/>
    <w:rsid w:val="00A3723F"/>
    <w:rsid w:val="00A42911"/>
    <w:rsid w:val="00A42FF0"/>
    <w:rsid w:val="00A438D7"/>
    <w:rsid w:val="00A44D90"/>
    <w:rsid w:val="00A46694"/>
    <w:rsid w:val="00A47AB8"/>
    <w:rsid w:val="00A50273"/>
    <w:rsid w:val="00A506D5"/>
    <w:rsid w:val="00A50743"/>
    <w:rsid w:val="00A51340"/>
    <w:rsid w:val="00A516A8"/>
    <w:rsid w:val="00A51B22"/>
    <w:rsid w:val="00A536A6"/>
    <w:rsid w:val="00A53792"/>
    <w:rsid w:val="00A54555"/>
    <w:rsid w:val="00A54756"/>
    <w:rsid w:val="00A551F4"/>
    <w:rsid w:val="00A57BB9"/>
    <w:rsid w:val="00A61217"/>
    <w:rsid w:val="00A6132B"/>
    <w:rsid w:val="00A61DF1"/>
    <w:rsid w:val="00A623E1"/>
    <w:rsid w:val="00A63520"/>
    <w:rsid w:val="00A63697"/>
    <w:rsid w:val="00A63F55"/>
    <w:rsid w:val="00A6479D"/>
    <w:rsid w:val="00A64CB8"/>
    <w:rsid w:val="00A65940"/>
    <w:rsid w:val="00A6605B"/>
    <w:rsid w:val="00A667BF"/>
    <w:rsid w:val="00A66C53"/>
    <w:rsid w:val="00A66F32"/>
    <w:rsid w:val="00A67D6F"/>
    <w:rsid w:val="00A70225"/>
    <w:rsid w:val="00A7094F"/>
    <w:rsid w:val="00A7118A"/>
    <w:rsid w:val="00A727BA"/>
    <w:rsid w:val="00A745C5"/>
    <w:rsid w:val="00A758AD"/>
    <w:rsid w:val="00A75FA3"/>
    <w:rsid w:val="00A76134"/>
    <w:rsid w:val="00A761A0"/>
    <w:rsid w:val="00A77305"/>
    <w:rsid w:val="00A775F1"/>
    <w:rsid w:val="00A80915"/>
    <w:rsid w:val="00A80A02"/>
    <w:rsid w:val="00A816FE"/>
    <w:rsid w:val="00A81B43"/>
    <w:rsid w:val="00A81CA9"/>
    <w:rsid w:val="00A81EAF"/>
    <w:rsid w:val="00A821C0"/>
    <w:rsid w:val="00A8242F"/>
    <w:rsid w:val="00A82E7F"/>
    <w:rsid w:val="00A83629"/>
    <w:rsid w:val="00A83DC1"/>
    <w:rsid w:val="00A85449"/>
    <w:rsid w:val="00A85A0C"/>
    <w:rsid w:val="00A871FB"/>
    <w:rsid w:val="00A87A32"/>
    <w:rsid w:val="00A90B01"/>
    <w:rsid w:val="00A92AF7"/>
    <w:rsid w:val="00A94484"/>
    <w:rsid w:val="00A95751"/>
    <w:rsid w:val="00A95A59"/>
    <w:rsid w:val="00A976CE"/>
    <w:rsid w:val="00A97930"/>
    <w:rsid w:val="00AA0700"/>
    <w:rsid w:val="00AA0A4F"/>
    <w:rsid w:val="00AA1E03"/>
    <w:rsid w:val="00AA1EE2"/>
    <w:rsid w:val="00AA2673"/>
    <w:rsid w:val="00AA47B5"/>
    <w:rsid w:val="00AA57E3"/>
    <w:rsid w:val="00AA66F0"/>
    <w:rsid w:val="00AA7C6E"/>
    <w:rsid w:val="00AB0F9D"/>
    <w:rsid w:val="00AB279D"/>
    <w:rsid w:val="00AB30A6"/>
    <w:rsid w:val="00AB4694"/>
    <w:rsid w:val="00AB4F89"/>
    <w:rsid w:val="00AB5517"/>
    <w:rsid w:val="00AB712D"/>
    <w:rsid w:val="00AB7CF3"/>
    <w:rsid w:val="00AB7D65"/>
    <w:rsid w:val="00AC001B"/>
    <w:rsid w:val="00AC0471"/>
    <w:rsid w:val="00AC1E99"/>
    <w:rsid w:val="00AC215C"/>
    <w:rsid w:val="00AC2DFA"/>
    <w:rsid w:val="00AC409F"/>
    <w:rsid w:val="00AC4733"/>
    <w:rsid w:val="00AC4D9B"/>
    <w:rsid w:val="00AC4DAD"/>
    <w:rsid w:val="00AC4DC1"/>
    <w:rsid w:val="00AC564D"/>
    <w:rsid w:val="00AC5C28"/>
    <w:rsid w:val="00AC6631"/>
    <w:rsid w:val="00AC711B"/>
    <w:rsid w:val="00AC7127"/>
    <w:rsid w:val="00AD3E94"/>
    <w:rsid w:val="00AD3F4D"/>
    <w:rsid w:val="00AD4474"/>
    <w:rsid w:val="00AD53C2"/>
    <w:rsid w:val="00AD5C49"/>
    <w:rsid w:val="00AD6231"/>
    <w:rsid w:val="00AD68FD"/>
    <w:rsid w:val="00AD69C2"/>
    <w:rsid w:val="00AD6A8D"/>
    <w:rsid w:val="00AD7BBC"/>
    <w:rsid w:val="00AE0EDC"/>
    <w:rsid w:val="00AE11CA"/>
    <w:rsid w:val="00AE2AC5"/>
    <w:rsid w:val="00AE2CBA"/>
    <w:rsid w:val="00AE4167"/>
    <w:rsid w:val="00AE65D0"/>
    <w:rsid w:val="00AE7BBA"/>
    <w:rsid w:val="00AE7EB0"/>
    <w:rsid w:val="00AE7EDA"/>
    <w:rsid w:val="00AF0273"/>
    <w:rsid w:val="00AF0844"/>
    <w:rsid w:val="00AF0B5A"/>
    <w:rsid w:val="00AF0C88"/>
    <w:rsid w:val="00AF1D71"/>
    <w:rsid w:val="00AF2B4B"/>
    <w:rsid w:val="00AF5129"/>
    <w:rsid w:val="00AF56B7"/>
    <w:rsid w:val="00AF70B4"/>
    <w:rsid w:val="00AF71D6"/>
    <w:rsid w:val="00B006F9"/>
    <w:rsid w:val="00B00A3E"/>
    <w:rsid w:val="00B01D09"/>
    <w:rsid w:val="00B02259"/>
    <w:rsid w:val="00B03759"/>
    <w:rsid w:val="00B03F0D"/>
    <w:rsid w:val="00B07203"/>
    <w:rsid w:val="00B10549"/>
    <w:rsid w:val="00B1091D"/>
    <w:rsid w:val="00B12060"/>
    <w:rsid w:val="00B122E2"/>
    <w:rsid w:val="00B1290F"/>
    <w:rsid w:val="00B1394A"/>
    <w:rsid w:val="00B14464"/>
    <w:rsid w:val="00B14717"/>
    <w:rsid w:val="00B149ED"/>
    <w:rsid w:val="00B14B4F"/>
    <w:rsid w:val="00B152CB"/>
    <w:rsid w:val="00B165C4"/>
    <w:rsid w:val="00B16A49"/>
    <w:rsid w:val="00B17B17"/>
    <w:rsid w:val="00B20473"/>
    <w:rsid w:val="00B20BFC"/>
    <w:rsid w:val="00B253DB"/>
    <w:rsid w:val="00B258BF"/>
    <w:rsid w:val="00B25B2C"/>
    <w:rsid w:val="00B26825"/>
    <w:rsid w:val="00B26D4B"/>
    <w:rsid w:val="00B27DC3"/>
    <w:rsid w:val="00B30419"/>
    <w:rsid w:val="00B30494"/>
    <w:rsid w:val="00B30B96"/>
    <w:rsid w:val="00B32E4B"/>
    <w:rsid w:val="00B335EC"/>
    <w:rsid w:val="00B33839"/>
    <w:rsid w:val="00B35B47"/>
    <w:rsid w:val="00B36870"/>
    <w:rsid w:val="00B3751F"/>
    <w:rsid w:val="00B379F1"/>
    <w:rsid w:val="00B406F0"/>
    <w:rsid w:val="00B4294B"/>
    <w:rsid w:val="00B42A0F"/>
    <w:rsid w:val="00B42CA4"/>
    <w:rsid w:val="00B42F81"/>
    <w:rsid w:val="00B43E5E"/>
    <w:rsid w:val="00B45216"/>
    <w:rsid w:val="00B454D7"/>
    <w:rsid w:val="00B4639F"/>
    <w:rsid w:val="00B46E40"/>
    <w:rsid w:val="00B471A8"/>
    <w:rsid w:val="00B50039"/>
    <w:rsid w:val="00B506A8"/>
    <w:rsid w:val="00B50AC0"/>
    <w:rsid w:val="00B5101B"/>
    <w:rsid w:val="00B522F9"/>
    <w:rsid w:val="00B54067"/>
    <w:rsid w:val="00B54F2D"/>
    <w:rsid w:val="00B55833"/>
    <w:rsid w:val="00B56151"/>
    <w:rsid w:val="00B57124"/>
    <w:rsid w:val="00B57356"/>
    <w:rsid w:val="00B57369"/>
    <w:rsid w:val="00B57D38"/>
    <w:rsid w:val="00B605B6"/>
    <w:rsid w:val="00B60C21"/>
    <w:rsid w:val="00B61002"/>
    <w:rsid w:val="00B62001"/>
    <w:rsid w:val="00B6281C"/>
    <w:rsid w:val="00B63F0F"/>
    <w:rsid w:val="00B64271"/>
    <w:rsid w:val="00B6498B"/>
    <w:rsid w:val="00B64F2B"/>
    <w:rsid w:val="00B65BD5"/>
    <w:rsid w:val="00B66951"/>
    <w:rsid w:val="00B67A83"/>
    <w:rsid w:val="00B71163"/>
    <w:rsid w:val="00B717B3"/>
    <w:rsid w:val="00B719EE"/>
    <w:rsid w:val="00B7262D"/>
    <w:rsid w:val="00B7277D"/>
    <w:rsid w:val="00B73DD4"/>
    <w:rsid w:val="00B7487F"/>
    <w:rsid w:val="00B74EFD"/>
    <w:rsid w:val="00B755EF"/>
    <w:rsid w:val="00B76D50"/>
    <w:rsid w:val="00B77034"/>
    <w:rsid w:val="00B773AA"/>
    <w:rsid w:val="00B77C0C"/>
    <w:rsid w:val="00B80FA9"/>
    <w:rsid w:val="00B810B7"/>
    <w:rsid w:val="00B81669"/>
    <w:rsid w:val="00B81A7B"/>
    <w:rsid w:val="00B82170"/>
    <w:rsid w:val="00B827CA"/>
    <w:rsid w:val="00B83636"/>
    <w:rsid w:val="00B83832"/>
    <w:rsid w:val="00B84FCD"/>
    <w:rsid w:val="00B86C17"/>
    <w:rsid w:val="00B86E2C"/>
    <w:rsid w:val="00B870EE"/>
    <w:rsid w:val="00B87389"/>
    <w:rsid w:val="00B90073"/>
    <w:rsid w:val="00B91074"/>
    <w:rsid w:val="00B91C9E"/>
    <w:rsid w:val="00B927D1"/>
    <w:rsid w:val="00B93356"/>
    <w:rsid w:val="00B93638"/>
    <w:rsid w:val="00B93FEB"/>
    <w:rsid w:val="00B95062"/>
    <w:rsid w:val="00B9527A"/>
    <w:rsid w:val="00B96604"/>
    <w:rsid w:val="00B96C48"/>
    <w:rsid w:val="00BA0BB6"/>
    <w:rsid w:val="00BA0FE3"/>
    <w:rsid w:val="00BA21AA"/>
    <w:rsid w:val="00BA246A"/>
    <w:rsid w:val="00BA34C3"/>
    <w:rsid w:val="00BA3F8B"/>
    <w:rsid w:val="00BA46C1"/>
    <w:rsid w:val="00BA57DA"/>
    <w:rsid w:val="00BA6B9C"/>
    <w:rsid w:val="00BA7123"/>
    <w:rsid w:val="00BA71AF"/>
    <w:rsid w:val="00BA7730"/>
    <w:rsid w:val="00BA79F5"/>
    <w:rsid w:val="00BA7E46"/>
    <w:rsid w:val="00BB0026"/>
    <w:rsid w:val="00BB1340"/>
    <w:rsid w:val="00BB2759"/>
    <w:rsid w:val="00BB280D"/>
    <w:rsid w:val="00BB3069"/>
    <w:rsid w:val="00BB322E"/>
    <w:rsid w:val="00BB3533"/>
    <w:rsid w:val="00BB3839"/>
    <w:rsid w:val="00BB39B2"/>
    <w:rsid w:val="00BB6B65"/>
    <w:rsid w:val="00BB6F89"/>
    <w:rsid w:val="00BB7231"/>
    <w:rsid w:val="00BC0A2F"/>
    <w:rsid w:val="00BC0FFC"/>
    <w:rsid w:val="00BC190B"/>
    <w:rsid w:val="00BC1BC8"/>
    <w:rsid w:val="00BC2244"/>
    <w:rsid w:val="00BC2253"/>
    <w:rsid w:val="00BC379E"/>
    <w:rsid w:val="00BC3ECA"/>
    <w:rsid w:val="00BC59E4"/>
    <w:rsid w:val="00BC647A"/>
    <w:rsid w:val="00BC76EB"/>
    <w:rsid w:val="00BD01D6"/>
    <w:rsid w:val="00BD0424"/>
    <w:rsid w:val="00BD0C1F"/>
    <w:rsid w:val="00BD136D"/>
    <w:rsid w:val="00BD2244"/>
    <w:rsid w:val="00BD2F41"/>
    <w:rsid w:val="00BD34CF"/>
    <w:rsid w:val="00BD3E56"/>
    <w:rsid w:val="00BD5994"/>
    <w:rsid w:val="00BD603C"/>
    <w:rsid w:val="00BD6524"/>
    <w:rsid w:val="00BD6AB7"/>
    <w:rsid w:val="00BD7A7D"/>
    <w:rsid w:val="00BE0DB5"/>
    <w:rsid w:val="00BE332E"/>
    <w:rsid w:val="00BE3ACF"/>
    <w:rsid w:val="00BE4012"/>
    <w:rsid w:val="00BE499A"/>
    <w:rsid w:val="00BE5F69"/>
    <w:rsid w:val="00BE688A"/>
    <w:rsid w:val="00BE6DEB"/>
    <w:rsid w:val="00BE7167"/>
    <w:rsid w:val="00BE7D45"/>
    <w:rsid w:val="00BF0019"/>
    <w:rsid w:val="00BF0574"/>
    <w:rsid w:val="00BF17DD"/>
    <w:rsid w:val="00BF1CB7"/>
    <w:rsid w:val="00BF2A3E"/>
    <w:rsid w:val="00BF370B"/>
    <w:rsid w:val="00BF396A"/>
    <w:rsid w:val="00BF58D6"/>
    <w:rsid w:val="00BF7CA7"/>
    <w:rsid w:val="00BF7E18"/>
    <w:rsid w:val="00C02D07"/>
    <w:rsid w:val="00C04E47"/>
    <w:rsid w:val="00C053F7"/>
    <w:rsid w:val="00C06EDD"/>
    <w:rsid w:val="00C07FB7"/>
    <w:rsid w:val="00C10C3D"/>
    <w:rsid w:val="00C11962"/>
    <w:rsid w:val="00C12934"/>
    <w:rsid w:val="00C13660"/>
    <w:rsid w:val="00C152D1"/>
    <w:rsid w:val="00C152E2"/>
    <w:rsid w:val="00C15EB5"/>
    <w:rsid w:val="00C17150"/>
    <w:rsid w:val="00C17534"/>
    <w:rsid w:val="00C17580"/>
    <w:rsid w:val="00C17A13"/>
    <w:rsid w:val="00C2067C"/>
    <w:rsid w:val="00C20745"/>
    <w:rsid w:val="00C21479"/>
    <w:rsid w:val="00C22076"/>
    <w:rsid w:val="00C227D6"/>
    <w:rsid w:val="00C232C1"/>
    <w:rsid w:val="00C23894"/>
    <w:rsid w:val="00C24FE4"/>
    <w:rsid w:val="00C26B50"/>
    <w:rsid w:val="00C27C8C"/>
    <w:rsid w:val="00C301AE"/>
    <w:rsid w:val="00C30B40"/>
    <w:rsid w:val="00C3128F"/>
    <w:rsid w:val="00C31BB2"/>
    <w:rsid w:val="00C31EB5"/>
    <w:rsid w:val="00C32510"/>
    <w:rsid w:val="00C32D23"/>
    <w:rsid w:val="00C32D2F"/>
    <w:rsid w:val="00C35508"/>
    <w:rsid w:val="00C3674E"/>
    <w:rsid w:val="00C37077"/>
    <w:rsid w:val="00C37A3D"/>
    <w:rsid w:val="00C420A9"/>
    <w:rsid w:val="00C420D7"/>
    <w:rsid w:val="00C4382F"/>
    <w:rsid w:val="00C43CE9"/>
    <w:rsid w:val="00C445FF"/>
    <w:rsid w:val="00C44AD4"/>
    <w:rsid w:val="00C44F4B"/>
    <w:rsid w:val="00C45518"/>
    <w:rsid w:val="00C45822"/>
    <w:rsid w:val="00C464F7"/>
    <w:rsid w:val="00C50D36"/>
    <w:rsid w:val="00C51961"/>
    <w:rsid w:val="00C52317"/>
    <w:rsid w:val="00C52EC1"/>
    <w:rsid w:val="00C52EEC"/>
    <w:rsid w:val="00C53BD2"/>
    <w:rsid w:val="00C54A21"/>
    <w:rsid w:val="00C54C48"/>
    <w:rsid w:val="00C54CD7"/>
    <w:rsid w:val="00C54E05"/>
    <w:rsid w:val="00C54E97"/>
    <w:rsid w:val="00C54F5A"/>
    <w:rsid w:val="00C56F9A"/>
    <w:rsid w:val="00C604E3"/>
    <w:rsid w:val="00C60DBA"/>
    <w:rsid w:val="00C6203C"/>
    <w:rsid w:val="00C6205C"/>
    <w:rsid w:val="00C620A4"/>
    <w:rsid w:val="00C62A03"/>
    <w:rsid w:val="00C65195"/>
    <w:rsid w:val="00C65620"/>
    <w:rsid w:val="00C6592E"/>
    <w:rsid w:val="00C6616D"/>
    <w:rsid w:val="00C66170"/>
    <w:rsid w:val="00C6693C"/>
    <w:rsid w:val="00C6788F"/>
    <w:rsid w:val="00C701BB"/>
    <w:rsid w:val="00C704A6"/>
    <w:rsid w:val="00C71F17"/>
    <w:rsid w:val="00C74782"/>
    <w:rsid w:val="00C74C03"/>
    <w:rsid w:val="00C76651"/>
    <w:rsid w:val="00C770DA"/>
    <w:rsid w:val="00C772EC"/>
    <w:rsid w:val="00C77488"/>
    <w:rsid w:val="00C77515"/>
    <w:rsid w:val="00C77AA8"/>
    <w:rsid w:val="00C77F44"/>
    <w:rsid w:val="00C77FFE"/>
    <w:rsid w:val="00C809CF"/>
    <w:rsid w:val="00C80B56"/>
    <w:rsid w:val="00C80BA5"/>
    <w:rsid w:val="00C810FF"/>
    <w:rsid w:val="00C81D2C"/>
    <w:rsid w:val="00C83EEF"/>
    <w:rsid w:val="00C86BC0"/>
    <w:rsid w:val="00C86BC6"/>
    <w:rsid w:val="00C86BDD"/>
    <w:rsid w:val="00C86C01"/>
    <w:rsid w:val="00C8787D"/>
    <w:rsid w:val="00C90A00"/>
    <w:rsid w:val="00C91444"/>
    <w:rsid w:val="00C91515"/>
    <w:rsid w:val="00C91E71"/>
    <w:rsid w:val="00C93BA9"/>
    <w:rsid w:val="00C94D08"/>
    <w:rsid w:val="00C95FBC"/>
    <w:rsid w:val="00C96788"/>
    <w:rsid w:val="00C96B09"/>
    <w:rsid w:val="00C96D93"/>
    <w:rsid w:val="00C977BB"/>
    <w:rsid w:val="00CA0D2C"/>
    <w:rsid w:val="00CA2695"/>
    <w:rsid w:val="00CA304B"/>
    <w:rsid w:val="00CA48C3"/>
    <w:rsid w:val="00CA4A0B"/>
    <w:rsid w:val="00CA6EB6"/>
    <w:rsid w:val="00CA6FBF"/>
    <w:rsid w:val="00CB1654"/>
    <w:rsid w:val="00CB1685"/>
    <w:rsid w:val="00CB2942"/>
    <w:rsid w:val="00CB35A3"/>
    <w:rsid w:val="00CB3A78"/>
    <w:rsid w:val="00CB3D95"/>
    <w:rsid w:val="00CB3E77"/>
    <w:rsid w:val="00CB4070"/>
    <w:rsid w:val="00CB64E2"/>
    <w:rsid w:val="00CB6924"/>
    <w:rsid w:val="00CC2A67"/>
    <w:rsid w:val="00CC338B"/>
    <w:rsid w:val="00CC3464"/>
    <w:rsid w:val="00CC4208"/>
    <w:rsid w:val="00CC5016"/>
    <w:rsid w:val="00CC5E46"/>
    <w:rsid w:val="00CC6449"/>
    <w:rsid w:val="00CC6550"/>
    <w:rsid w:val="00CC6DC6"/>
    <w:rsid w:val="00CC7333"/>
    <w:rsid w:val="00CD00B0"/>
    <w:rsid w:val="00CD2677"/>
    <w:rsid w:val="00CD2885"/>
    <w:rsid w:val="00CD2AA4"/>
    <w:rsid w:val="00CD4CBE"/>
    <w:rsid w:val="00CD5145"/>
    <w:rsid w:val="00CD6F45"/>
    <w:rsid w:val="00CE12F4"/>
    <w:rsid w:val="00CE57EE"/>
    <w:rsid w:val="00CE59CC"/>
    <w:rsid w:val="00CE68B7"/>
    <w:rsid w:val="00CF0027"/>
    <w:rsid w:val="00CF01A2"/>
    <w:rsid w:val="00CF20A9"/>
    <w:rsid w:val="00CF23D2"/>
    <w:rsid w:val="00CF4BEB"/>
    <w:rsid w:val="00CF4C05"/>
    <w:rsid w:val="00CF5E64"/>
    <w:rsid w:val="00D00048"/>
    <w:rsid w:val="00D00059"/>
    <w:rsid w:val="00D00A3C"/>
    <w:rsid w:val="00D01070"/>
    <w:rsid w:val="00D02C03"/>
    <w:rsid w:val="00D047C0"/>
    <w:rsid w:val="00D05801"/>
    <w:rsid w:val="00D05D05"/>
    <w:rsid w:val="00D05DDB"/>
    <w:rsid w:val="00D06962"/>
    <w:rsid w:val="00D06C28"/>
    <w:rsid w:val="00D073CF"/>
    <w:rsid w:val="00D078DF"/>
    <w:rsid w:val="00D11E8C"/>
    <w:rsid w:val="00D11F06"/>
    <w:rsid w:val="00D11F2E"/>
    <w:rsid w:val="00D1204F"/>
    <w:rsid w:val="00D1299C"/>
    <w:rsid w:val="00D14107"/>
    <w:rsid w:val="00D147F2"/>
    <w:rsid w:val="00D15FB3"/>
    <w:rsid w:val="00D166D0"/>
    <w:rsid w:val="00D16E45"/>
    <w:rsid w:val="00D17971"/>
    <w:rsid w:val="00D20A3D"/>
    <w:rsid w:val="00D21934"/>
    <w:rsid w:val="00D237F7"/>
    <w:rsid w:val="00D2456C"/>
    <w:rsid w:val="00D24853"/>
    <w:rsid w:val="00D26CF1"/>
    <w:rsid w:val="00D27165"/>
    <w:rsid w:val="00D27E49"/>
    <w:rsid w:val="00D30E38"/>
    <w:rsid w:val="00D31294"/>
    <w:rsid w:val="00D32724"/>
    <w:rsid w:val="00D3284E"/>
    <w:rsid w:val="00D336FF"/>
    <w:rsid w:val="00D34263"/>
    <w:rsid w:val="00D36FEE"/>
    <w:rsid w:val="00D379EC"/>
    <w:rsid w:val="00D37A62"/>
    <w:rsid w:val="00D40AB9"/>
    <w:rsid w:val="00D411FE"/>
    <w:rsid w:val="00D4172B"/>
    <w:rsid w:val="00D42720"/>
    <w:rsid w:val="00D42ABC"/>
    <w:rsid w:val="00D42C98"/>
    <w:rsid w:val="00D43BCE"/>
    <w:rsid w:val="00D44AEC"/>
    <w:rsid w:val="00D44C37"/>
    <w:rsid w:val="00D470EF"/>
    <w:rsid w:val="00D5105D"/>
    <w:rsid w:val="00D5411E"/>
    <w:rsid w:val="00D54ED4"/>
    <w:rsid w:val="00D564BC"/>
    <w:rsid w:val="00D56BC7"/>
    <w:rsid w:val="00D57465"/>
    <w:rsid w:val="00D623F5"/>
    <w:rsid w:val="00D64EB0"/>
    <w:rsid w:val="00D64EB5"/>
    <w:rsid w:val="00D65220"/>
    <w:rsid w:val="00D657C7"/>
    <w:rsid w:val="00D66958"/>
    <w:rsid w:val="00D67AAC"/>
    <w:rsid w:val="00D67F2B"/>
    <w:rsid w:val="00D705E0"/>
    <w:rsid w:val="00D73F42"/>
    <w:rsid w:val="00D75953"/>
    <w:rsid w:val="00D75D5F"/>
    <w:rsid w:val="00D761B1"/>
    <w:rsid w:val="00D7642F"/>
    <w:rsid w:val="00D767ED"/>
    <w:rsid w:val="00D76875"/>
    <w:rsid w:val="00D776F0"/>
    <w:rsid w:val="00D81D92"/>
    <w:rsid w:val="00D81E99"/>
    <w:rsid w:val="00D81F2E"/>
    <w:rsid w:val="00D82806"/>
    <w:rsid w:val="00D82FCB"/>
    <w:rsid w:val="00D83798"/>
    <w:rsid w:val="00D83E01"/>
    <w:rsid w:val="00D85212"/>
    <w:rsid w:val="00D86896"/>
    <w:rsid w:val="00D871AF"/>
    <w:rsid w:val="00D87A0A"/>
    <w:rsid w:val="00D87DE4"/>
    <w:rsid w:val="00D87E22"/>
    <w:rsid w:val="00D92531"/>
    <w:rsid w:val="00D93B28"/>
    <w:rsid w:val="00D9433C"/>
    <w:rsid w:val="00D96C23"/>
    <w:rsid w:val="00D9754F"/>
    <w:rsid w:val="00D97C18"/>
    <w:rsid w:val="00DA02A8"/>
    <w:rsid w:val="00DA0733"/>
    <w:rsid w:val="00DA2C57"/>
    <w:rsid w:val="00DA356B"/>
    <w:rsid w:val="00DA3873"/>
    <w:rsid w:val="00DA5425"/>
    <w:rsid w:val="00DA5A3D"/>
    <w:rsid w:val="00DB00E6"/>
    <w:rsid w:val="00DB04B6"/>
    <w:rsid w:val="00DB3760"/>
    <w:rsid w:val="00DB412B"/>
    <w:rsid w:val="00DB6141"/>
    <w:rsid w:val="00DB68B5"/>
    <w:rsid w:val="00DB6D2D"/>
    <w:rsid w:val="00DB7C4E"/>
    <w:rsid w:val="00DB7D59"/>
    <w:rsid w:val="00DC0097"/>
    <w:rsid w:val="00DC02CB"/>
    <w:rsid w:val="00DC22A1"/>
    <w:rsid w:val="00DC540E"/>
    <w:rsid w:val="00DC726C"/>
    <w:rsid w:val="00DC7DDD"/>
    <w:rsid w:val="00DD03C4"/>
    <w:rsid w:val="00DD0D74"/>
    <w:rsid w:val="00DD1257"/>
    <w:rsid w:val="00DD2831"/>
    <w:rsid w:val="00DD65E1"/>
    <w:rsid w:val="00DD759F"/>
    <w:rsid w:val="00DE240F"/>
    <w:rsid w:val="00DE2508"/>
    <w:rsid w:val="00DE26B3"/>
    <w:rsid w:val="00DE27D5"/>
    <w:rsid w:val="00DE37E7"/>
    <w:rsid w:val="00DE39BE"/>
    <w:rsid w:val="00DE3FD2"/>
    <w:rsid w:val="00DE4DCC"/>
    <w:rsid w:val="00DE5065"/>
    <w:rsid w:val="00DE5077"/>
    <w:rsid w:val="00DF05CE"/>
    <w:rsid w:val="00DF0731"/>
    <w:rsid w:val="00DF0AA6"/>
    <w:rsid w:val="00DF0AAC"/>
    <w:rsid w:val="00DF0C4A"/>
    <w:rsid w:val="00DF0DD9"/>
    <w:rsid w:val="00DF187C"/>
    <w:rsid w:val="00DF2189"/>
    <w:rsid w:val="00DF262C"/>
    <w:rsid w:val="00DF27BC"/>
    <w:rsid w:val="00DF2A08"/>
    <w:rsid w:val="00DF3C0D"/>
    <w:rsid w:val="00DF3DAB"/>
    <w:rsid w:val="00DF3E21"/>
    <w:rsid w:val="00DF47F0"/>
    <w:rsid w:val="00DF4DE8"/>
    <w:rsid w:val="00DF54DF"/>
    <w:rsid w:val="00DF69B7"/>
    <w:rsid w:val="00E00642"/>
    <w:rsid w:val="00E0136C"/>
    <w:rsid w:val="00E02887"/>
    <w:rsid w:val="00E02A89"/>
    <w:rsid w:val="00E0389B"/>
    <w:rsid w:val="00E044B8"/>
    <w:rsid w:val="00E04A00"/>
    <w:rsid w:val="00E04D6B"/>
    <w:rsid w:val="00E0545D"/>
    <w:rsid w:val="00E0604A"/>
    <w:rsid w:val="00E061C5"/>
    <w:rsid w:val="00E06434"/>
    <w:rsid w:val="00E06816"/>
    <w:rsid w:val="00E07305"/>
    <w:rsid w:val="00E077B1"/>
    <w:rsid w:val="00E07B2D"/>
    <w:rsid w:val="00E11140"/>
    <w:rsid w:val="00E1247A"/>
    <w:rsid w:val="00E1370B"/>
    <w:rsid w:val="00E14343"/>
    <w:rsid w:val="00E159BC"/>
    <w:rsid w:val="00E165BD"/>
    <w:rsid w:val="00E17CE6"/>
    <w:rsid w:val="00E214D3"/>
    <w:rsid w:val="00E21990"/>
    <w:rsid w:val="00E22DD3"/>
    <w:rsid w:val="00E23451"/>
    <w:rsid w:val="00E23861"/>
    <w:rsid w:val="00E23D50"/>
    <w:rsid w:val="00E24434"/>
    <w:rsid w:val="00E25CEE"/>
    <w:rsid w:val="00E26D93"/>
    <w:rsid w:val="00E304FB"/>
    <w:rsid w:val="00E30514"/>
    <w:rsid w:val="00E312FC"/>
    <w:rsid w:val="00E31CB8"/>
    <w:rsid w:val="00E320AA"/>
    <w:rsid w:val="00E324AD"/>
    <w:rsid w:val="00E33483"/>
    <w:rsid w:val="00E3360F"/>
    <w:rsid w:val="00E33C21"/>
    <w:rsid w:val="00E34CA6"/>
    <w:rsid w:val="00E34FA8"/>
    <w:rsid w:val="00E3579F"/>
    <w:rsid w:val="00E3743D"/>
    <w:rsid w:val="00E40DE9"/>
    <w:rsid w:val="00E40E8A"/>
    <w:rsid w:val="00E419F0"/>
    <w:rsid w:val="00E42265"/>
    <w:rsid w:val="00E429BA"/>
    <w:rsid w:val="00E442E7"/>
    <w:rsid w:val="00E4470F"/>
    <w:rsid w:val="00E44857"/>
    <w:rsid w:val="00E5021F"/>
    <w:rsid w:val="00E5086D"/>
    <w:rsid w:val="00E5254B"/>
    <w:rsid w:val="00E52D6D"/>
    <w:rsid w:val="00E5484B"/>
    <w:rsid w:val="00E557E1"/>
    <w:rsid w:val="00E566FD"/>
    <w:rsid w:val="00E56DF7"/>
    <w:rsid w:val="00E5764D"/>
    <w:rsid w:val="00E5791A"/>
    <w:rsid w:val="00E5797D"/>
    <w:rsid w:val="00E57EAC"/>
    <w:rsid w:val="00E6011B"/>
    <w:rsid w:val="00E6060F"/>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B72"/>
    <w:rsid w:val="00E76CEE"/>
    <w:rsid w:val="00E76DE6"/>
    <w:rsid w:val="00E7716A"/>
    <w:rsid w:val="00E77F17"/>
    <w:rsid w:val="00E8007D"/>
    <w:rsid w:val="00E806C7"/>
    <w:rsid w:val="00E8116E"/>
    <w:rsid w:val="00E821A5"/>
    <w:rsid w:val="00E82CE7"/>
    <w:rsid w:val="00E8356F"/>
    <w:rsid w:val="00E84720"/>
    <w:rsid w:val="00E84C56"/>
    <w:rsid w:val="00E85649"/>
    <w:rsid w:val="00E85C41"/>
    <w:rsid w:val="00E86C41"/>
    <w:rsid w:val="00E87F29"/>
    <w:rsid w:val="00E91E72"/>
    <w:rsid w:val="00E927FD"/>
    <w:rsid w:val="00E92800"/>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8D0"/>
    <w:rsid w:val="00EA2B69"/>
    <w:rsid w:val="00EA2E51"/>
    <w:rsid w:val="00EA4678"/>
    <w:rsid w:val="00EA5284"/>
    <w:rsid w:val="00EA7DDF"/>
    <w:rsid w:val="00EB192D"/>
    <w:rsid w:val="00EB19DB"/>
    <w:rsid w:val="00EB1EF9"/>
    <w:rsid w:val="00EB1F72"/>
    <w:rsid w:val="00EB2687"/>
    <w:rsid w:val="00EB4F86"/>
    <w:rsid w:val="00EB5A49"/>
    <w:rsid w:val="00EB6777"/>
    <w:rsid w:val="00EB67CC"/>
    <w:rsid w:val="00EB71E7"/>
    <w:rsid w:val="00EC0334"/>
    <w:rsid w:val="00EC135F"/>
    <w:rsid w:val="00EC17CD"/>
    <w:rsid w:val="00EC27D4"/>
    <w:rsid w:val="00EC42FD"/>
    <w:rsid w:val="00EC448E"/>
    <w:rsid w:val="00EC4612"/>
    <w:rsid w:val="00EC4AC4"/>
    <w:rsid w:val="00EC51E9"/>
    <w:rsid w:val="00EC582F"/>
    <w:rsid w:val="00EC5F82"/>
    <w:rsid w:val="00EC63EF"/>
    <w:rsid w:val="00EC68E8"/>
    <w:rsid w:val="00EC697C"/>
    <w:rsid w:val="00EC6C60"/>
    <w:rsid w:val="00EC71BC"/>
    <w:rsid w:val="00EC78D6"/>
    <w:rsid w:val="00ED091F"/>
    <w:rsid w:val="00ED0DD5"/>
    <w:rsid w:val="00ED1693"/>
    <w:rsid w:val="00ED1A2B"/>
    <w:rsid w:val="00ED2DDC"/>
    <w:rsid w:val="00ED348E"/>
    <w:rsid w:val="00ED36E8"/>
    <w:rsid w:val="00ED3A74"/>
    <w:rsid w:val="00ED408D"/>
    <w:rsid w:val="00ED438E"/>
    <w:rsid w:val="00ED639D"/>
    <w:rsid w:val="00ED6DA1"/>
    <w:rsid w:val="00EE05B9"/>
    <w:rsid w:val="00EE0B6E"/>
    <w:rsid w:val="00EE1188"/>
    <w:rsid w:val="00EE131C"/>
    <w:rsid w:val="00EE16FC"/>
    <w:rsid w:val="00EE18B6"/>
    <w:rsid w:val="00EE18E5"/>
    <w:rsid w:val="00EE300D"/>
    <w:rsid w:val="00EE3834"/>
    <w:rsid w:val="00EE3E67"/>
    <w:rsid w:val="00EE426F"/>
    <w:rsid w:val="00EE5912"/>
    <w:rsid w:val="00EE5B52"/>
    <w:rsid w:val="00EE62B9"/>
    <w:rsid w:val="00EE670E"/>
    <w:rsid w:val="00EE6CBF"/>
    <w:rsid w:val="00EE7451"/>
    <w:rsid w:val="00EF124C"/>
    <w:rsid w:val="00EF14F8"/>
    <w:rsid w:val="00EF2DEE"/>
    <w:rsid w:val="00EF2FFF"/>
    <w:rsid w:val="00EF40A6"/>
    <w:rsid w:val="00EF57A9"/>
    <w:rsid w:val="00EF6347"/>
    <w:rsid w:val="00EF64C8"/>
    <w:rsid w:val="00EF6D73"/>
    <w:rsid w:val="00EF7728"/>
    <w:rsid w:val="00EF7CB9"/>
    <w:rsid w:val="00F00869"/>
    <w:rsid w:val="00F040C6"/>
    <w:rsid w:val="00F04CD5"/>
    <w:rsid w:val="00F05CD8"/>
    <w:rsid w:val="00F07810"/>
    <w:rsid w:val="00F07C5B"/>
    <w:rsid w:val="00F07E18"/>
    <w:rsid w:val="00F10A9C"/>
    <w:rsid w:val="00F115DF"/>
    <w:rsid w:val="00F11AD3"/>
    <w:rsid w:val="00F1257B"/>
    <w:rsid w:val="00F12B7F"/>
    <w:rsid w:val="00F12DA0"/>
    <w:rsid w:val="00F132A8"/>
    <w:rsid w:val="00F133A2"/>
    <w:rsid w:val="00F138FE"/>
    <w:rsid w:val="00F144AF"/>
    <w:rsid w:val="00F16FF5"/>
    <w:rsid w:val="00F17476"/>
    <w:rsid w:val="00F17AA9"/>
    <w:rsid w:val="00F214A4"/>
    <w:rsid w:val="00F22626"/>
    <w:rsid w:val="00F226EC"/>
    <w:rsid w:val="00F2302A"/>
    <w:rsid w:val="00F242F1"/>
    <w:rsid w:val="00F243BB"/>
    <w:rsid w:val="00F24AD4"/>
    <w:rsid w:val="00F26A18"/>
    <w:rsid w:val="00F273D8"/>
    <w:rsid w:val="00F279E1"/>
    <w:rsid w:val="00F305AF"/>
    <w:rsid w:val="00F3154B"/>
    <w:rsid w:val="00F31861"/>
    <w:rsid w:val="00F32416"/>
    <w:rsid w:val="00F34900"/>
    <w:rsid w:val="00F34A34"/>
    <w:rsid w:val="00F34E34"/>
    <w:rsid w:val="00F3642D"/>
    <w:rsid w:val="00F3722E"/>
    <w:rsid w:val="00F37A04"/>
    <w:rsid w:val="00F40460"/>
    <w:rsid w:val="00F4077A"/>
    <w:rsid w:val="00F40C98"/>
    <w:rsid w:val="00F40FAE"/>
    <w:rsid w:val="00F41176"/>
    <w:rsid w:val="00F4160B"/>
    <w:rsid w:val="00F43A5A"/>
    <w:rsid w:val="00F450A8"/>
    <w:rsid w:val="00F46922"/>
    <w:rsid w:val="00F508B1"/>
    <w:rsid w:val="00F51139"/>
    <w:rsid w:val="00F5118B"/>
    <w:rsid w:val="00F51B5A"/>
    <w:rsid w:val="00F520D5"/>
    <w:rsid w:val="00F52142"/>
    <w:rsid w:val="00F52BD3"/>
    <w:rsid w:val="00F52D97"/>
    <w:rsid w:val="00F53517"/>
    <w:rsid w:val="00F54403"/>
    <w:rsid w:val="00F545FE"/>
    <w:rsid w:val="00F54928"/>
    <w:rsid w:val="00F5543D"/>
    <w:rsid w:val="00F566A0"/>
    <w:rsid w:val="00F56B07"/>
    <w:rsid w:val="00F57DE3"/>
    <w:rsid w:val="00F609A7"/>
    <w:rsid w:val="00F60B7A"/>
    <w:rsid w:val="00F61144"/>
    <w:rsid w:val="00F61CA3"/>
    <w:rsid w:val="00F62005"/>
    <w:rsid w:val="00F625BE"/>
    <w:rsid w:val="00F6261A"/>
    <w:rsid w:val="00F63E41"/>
    <w:rsid w:val="00F6435D"/>
    <w:rsid w:val="00F64D9C"/>
    <w:rsid w:val="00F65090"/>
    <w:rsid w:val="00F65921"/>
    <w:rsid w:val="00F665AD"/>
    <w:rsid w:val="00F671C5"/>
    <w:rsid w:val="00F70000"/>
    <w:rsid w:val="00F70029"/>
    <w:rsid w:val="00F725DC"/>
    <w:rsid w:val="00F73BE8"/>
    <w:rsid w:val="00F769F3"/>
    <w:rsid w:val="00F77871"/>
    <w:rsid w:val="00F809B1"/>
    <w:rsid w:val="00F80B4F"/>
    <w:rsid w:val="00F83294"/>
    <w:rsid w:val="00F83836"/>
    <w:rsid w:val="00F83EBA"/>
    <w:rsid w:val="00F846BA"/>
    <w:rsid w:val="00F84D36"/>
    <w:rsid w:val="00F85700"/>
    <w:rsid w:val="00F8578B"/>
    <w:rsid w:val="00F90DB8"/>
    <w:rsid w:val="00F91C36"/>
    <w:rsid w:val="00F91F4C"/>
    <w:rsid w:val="00F928D9"/>
    <w:rsid w:val="00F92E9F"/>
    <w:rsid w:val="00F92EFF"/>
    <w:rsid w:val="00F94A9F"/>
    <w:rsid w:val="00F94DF3"/>
    <w:rsid w:val="00F95275"/>
    <w:rsid w:val="00F95781"/>
    <w:rsid w:val="00F96673"/>
    <w:rsid w:val="00F97B6D"/>
    <w:rsid w:val="00FA00B1"/>
    <w:rsid w:val="00FA0256"/>
    <w:rsid w:val="00FA05E2"/>
    <w:rsid w:val="00FA089A"/>
    <w:rsid w:val="00FA0B4B"/>
    <w:rsid w:val="00FA1830"/>
    <w:rsid w:val="00FA2C0D"/>
    <w:rsid w:val="00FA2C98"/>
    <w:rsid w:val="00FA3073"/>
    <w:rsid w:val="00FA40EB"/>
    <w:rsid w:val="00FA4722"/>
    <w:rsid w:val="00FA5BA7"/>
    <w:rsid w:val="00FA616E"/>
    <w:rsid w:val="00FA6474"/>
    <w:rsid w:val="00FA68DF"/>
    <w:rsid w:val="00FA7634"/>
    <w:rsid w:val="00FA7F8D"/>
    <w:rsid w:val="00FA7FD4"/>
    <w:rsid w:val="00FB1892"/>
    <w:rsid w:val="00FB39E9"/>
    <w:rsid w:val="00FB50B4"/>
    <w:rsid w:val="00FB5356"/>
    <w:rsid w:val="00FB551A"/>
    <w:rsid w:val="00FB5D4D"/>
    <w:rsid w:val="00FB5FFD"/>
    <w:rsid w:val="00FB6BFB"/>
    <w:rsid w:val="00FB715F"/>
    <w:rsid w:val="00FC038C"/>
    <w:rsid w:val="00FC0500"/>
    <w:rsid w:val="00FC0AB3"/>
    <w:rsid w:val="00FC1D90"/>
    <w:rsid w:val="00FC232A"/>
    <w:rsid w:val="00FC240E"/>
    <w:rsid w:val="00FC3404"/>
    <w:rsid w:val="00FC3F83"/>
    <w:rsid w:val="00FC4BBB"/>
    <w:rsid w:val="00FC69C5"/>
    <w:rsid w:val="00FD01C9"/>
    <w:rsid w:val="00FD029D"/>
    <w:rsid w:val="00FD0DFB"/>
    <w:rsid w:val="00FD19D4"/>
    <w:rsid w:val="00FD1BC0"/>
    <w:rsid w:val="00FD24D7"/>
    <w:rsid w:val="00FD2CDE"/>
    <w:rsid w:val="00FD3AD3"/>
    <w:rsid w:val="00FD4229"/>
    <w:rsid w:val="00FD5233"/>
    <w:rsid w:val="00FD5FAD"/>
    <w:rsid w:val="00FD6ABE"/>
    <w:rsid w:val="00FD6F04"/>
    <w:rsid w:val="00FD703F"/>
    <w:rsid w:val="00FD734D"/>
    <w:rsid w:val="00FD7F98"/>
    <w:rsid w:val="00FE2530"/>
    <w:rsid w:val="00FE398C"/>
    <w:rsid w:val="00FE4476"/>
    <w:rsid w:val="00FE4A2C"/>
    <w:rsid w:val="00FE5870"/>
    <w:rsid w:val="00FE5DC1"/>
    <w:rsid w:val="00FE6068"/>
    <w:rsid w:val="00FE6143"/>
    <w:rsid w:val="00FE6891"/>
    <w:rsid w:val="00FE6E84"/>
    <w:rsid w:val="00FF096E"/>
    <w:rsid w:val="00FF1F80"/>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nhideWhenUsed/>
    <w:qFormat/>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qFormat/>
    <w:rsid w:val="002F1A3C"/>
    <w:rPr>
      <w:b/>
      <w:bCs/>
    </w:rPr>
  </w:style>
  <w:style w:type="character" w:customStyle="1" w:styleId="overflow-hidden">
    <w:name w:val="overflow-hidden"/>
    <w:basedOn w:val="DefaultParagraphFont"/>
    <w:rsid w:val="00B35B47"/>
  </w:style>
  <w:style w:type="character" w:customStyle="1" w:styleId="UnresolvedMention2">
    <w:name w:val="Unresolved Mention2"/>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ableContents">
    <w:name w:val="Table Contents"/>
    <w:basedOn w:val="Normal"/>
    <w:qFormat/>
    <w:rsid w:val="00CF4BEB"/>
    <w:pPr>
      <w:widowControl w:val="0"/>
      <w:suppressLineNumbers/>
      <w:suppressAutoHyphens/>
      <w:spacing w:after="0" w:line="240" w:lineRule="auto"/>
    </w:pPr>
    <w:rPr>
      <w:rFonts w:ascii="Times New Roman" w:eastAsia="Times New Roman" w:hAnsi="Times New Roman" w:cs="Times New Roman"/>
      <w:sz w:val="24"/>
      <w:szCs w:val="24"/>
      <w:lang w:val="en-US" w:eastAsia="zh-CN" w:bidi="ar-LB"/>
    </w:rPr>
  </w:style>
  <w:style w:type="paragraph" w:customStyle="1" w:styleId="TableHeading">
    <w:name w:val="Table Heading"/>
    <w:basedOn w:val="TableContents"/>
    <w:qFormat/>
    <w:rsid w:val="00CF4BEB"/>
    <w:pPr>
      <w:jc w:val="center"/>
    </w:pPr>
    <w:rPr>
      <w:b/>
      <w:bCs/>
    </w:rPr>
  </w:style>
  <w:style w:type="paragraph" w:customStyle="1" w:styleId="ListBullet1">
    <w:name w:val="List Bullet1"/>
    <w:rsid w:val="00B57D38"/>
    <w:pPr>
      <w:suppressAutoHyphens/>
      <w:spacing w:after="0" w:line="240" w:lineRule="auto"/>
    </w:pPr>
    <w:rPr>
      <w:rFonts w:ascii="Liberation Serif" w:eastAsia="Noto Serif CJK SC" w:hAnsi="Liberation Serif" w:cs="FreeSans"/>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4865880">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2802C9EC1DCFB4FA2C4D74064A6F1A6" ma:contentTypeVersion="15" ma:contentTypeDescription="Create a new document." ma:contentTypeScope="" ma:versionID="0f78f23cb056f0668744f9c7e50d746f">
  <xsd:schema xmlns:xsd="http://www.w3.org/2001/XMLSchema" xmlns:xs="http://www.w3.org/2001/XMLSchema" xmlns:p="http://schemas.microsoft.com/office/2006/metadata/properties" xmlns:ns2="21d75729-e0e2-40fc-975c-4034a8f30019" xmlns:ns3="6937e89e-8ee1-47ac-9b4d-fb4067a1ddef" xmlns:ns4="d8d37fd7-b8ae-4f7f-92d6-7f6a8c75c909" targetNamespace="http://schemas.microsoft.com/office/2006/metadata/properties" ma:root="true" ma:fieldsID="7d3309450b1db88de137f12117587fe4" ns2:_="" ns3:_="" ns4:_="">
    <xsd:import namespace="21d75729-e0e2-40fc-975c-4034a8f30019"/>
    <xsd:import namespace="6937e89e-8ee1-47ac-9b4d-fb4067a1ddef"/>
    <xsd:import namespace="d8d37fd7-b8ae-4f7f-92d6-7f6a8c75c9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75729-e0e2-40fc-975c-4034a8f3001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37e89e-8ee1-47ac-9b4d-fb4067a1dde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0ce7b23-b418-4d4c-954e-1d194a804ec6"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d37fd7-b8ae-4f7f-92d6-7f6a8c75c90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d982939-42aa-4803-80fd-3f28dce69cff}" ma:internalName="TaxCatchAll" ma:showField="CatchAllData" ma:web="21d75729-e0e2-40fc-975c-4034a8f300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37e89e-8ee1-47ac-9b4d-fb4067a1ddef">
      <Terms xmlns="http://schemas.microsoft.com/office/infopath/2007/PartnerControls"/>
    </lcf76f155ced4ddcb4097134ff3c332f>
    <TaxCatchAll xmlns="d8d37fd7-b8ae-4f7f-92d6-7f6a8c75c90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FDC217-72DB-459B-A984-32B3CCCAC0FA}">
  <ds:schemaRefs>
    <ds:schemaRef ds:uri="http://schemas.openxmlformats.org/officeDocument/2006/bibliography"/>
  </ds:schemaRefs>
</ds:datastoreItem>
</file>

<file path=customXml/itemProps2.xml><?xml version="1.0" encoding="utf-8"?>
<ds:datastoreItem xmlns:ds="http://schemas.openxmlformats.org/officeDocument/2006/customXml" ds:itemID="{28CB5BA2-DB4A-4D2D-8904-8C7E890F1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75729-e0e2-40fc-975c-4034a8f30019"/>
    <ds:schemaRef ds:uri="6937e89e-8ee1-47ac-9b4d-fb4067a1ddef"/>
    <ds:schemaRef ds:uri="d8d37fd7-b8ae-4f7f-92d6-7f6a8c75c9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 ds:uri="6937e89e-8ee1-47ac-9b4d-fb4067a1ddef"/>
    <ds:schemaRef ds:uri="d8d37fd7-b8ae-4f7f-92d6-7f6a8c75c909"/>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5</TotalTime>
  <Pages>18</Pages>
  <Words>7909</Words>
  <Characters>45086</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52890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3</cp:revision>
  <cp:lastPrinted>2026-04-24T08:17:00Z</cp:lastPrinted>
  <dcterms:created xsi:type="dcterms:W3CDTF">2026-10-16T08:34:00Z</dcterms:created>
  <dcterms:modified xsi:type="dcterms:W3CDTF">2026-10-16T08:38:00Z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0x010100F2802C9EC1DCFB4FA2C4D74064A6F1A6</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